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14" w:rsidRDefault="00411814" w:rsidP="00411814">
      <w:pPr>
        <w:pStyle w:val="a3"/>
        <w:spacing w:before="4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  <w:lang w:val="en-US"/>
        </w:rPr>
        <w:t>2：</w:t>
      </w:r>
    </w:p>
    <w:p w:rsidR="00411814" w:rsidRDefault="00411814" w:rsidP="00411814">
      <w:pPr>
        <w:spacing w:line="921" w:lineRule="exact"/>
        <w:ind w:right="138"/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>简支钢桁架弹性形态</w:t>
      </w:r>
    </w:p>
    <w:p w:rsidR="00411814" w:rsidRDefault="00411814" w:rsidP="00411814">
      <w:pPr>
        <w:spacing w:before="174" w:line="312" w:lineRule="auto"/>
        <w:ind w:left="2864" w:right="2999" w:firstLine="470"/>
        <w:rPr>
          <w:rFonts w:ascii="黑体" w:eastAsia="黑体"/>
          <w:sz w:val="47"/>
        </w:rPr>
      </w:pPr>
      <w:r>
        <w:rPr>
          <w:rFonts w:ascii="黑体" w:eastAsia="黑体" w:hint="eastAsia"/>
          <w:sz w:val="47"/>
        </w:rPr>
        <w:t xml:space="preserve">试验报告  </w:t>
      </w:r>
      <w:r>
        <w:rPr>
          <w:rFonts w:ascii="黑体" w:eastAsia="黑体" w:hint="eastAsia"/>
          <w:spacing w:val="-4"/>
          <w:sz w:val="47"/>
        </w:rPr>
        <w:t>(试验指导书)</w:t>
      </w:r>
    </w:p>
    <w:p w:rsidR="00411814" w:rsidRDefault="00411814" w:rsidP="00411814">
      <w:pPr>
        <w:pStyle w:val="a3"/>
        <w:rPr>
          <w:rFonts w:ascii="黑体"/>
          <w:sz w:val="46"/>
        </w:rPr>
      </w:pPr>
    </w:p>
    <w:p w:rsidR="00411814" w:rsidRDefault="00411814" w:rsidP="00411814">
      <w:pPr>
        <w:pStyle w:val="a3"/>
        <w:rPr>
          <w:rFonts w:ascii="黑体"/>
          <w:sz w:val="46"/>
        </w:rPr>
      </w:pPr>
    </w:p>
    <w:p w:rsidR="00411814" w:rsidRDefault="00411814" w:rsidP="00411814">
      <w:pPr>
        <w:pStyle w:val="a3"/>
        <w:spacing w:before="7"/>
        <w:rPr>
          <w:rFonts w:ascii="黑体"/>
          <w:sz w:val="47"/>
        </w:rPr>
      </w:pPr>
    </w:p>
    <w:p w:rsidR="00411814" w:rsidRDefault="00411814" w:rsidP="00411814">
      <w:pPr>
        <w:pStyle w:val="a3"/>
        <w:spacing w:before="5"/>
        <w:rPr>
          <w:rFonts w:ascii="Times New Roman"/>
          <w:sz w:val="23"/>
        </w:rPr>
      </w:pPr>
    </w:p>
    <w:p w:rsidR="00411814" w:rsidRDefault="00411814" w:rsidP="00411814">
      <w:pPr>
        <w:tabs>
          <w:tab w:val="left" w:pos="6208"/>
        </w:tabs>
        <w:spacing w:before="62"/>
        <w:ind w:right="79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专</w:t>
      </w:r>
      <w:r>
        <w:rPr>
          <w:rFonts w:ascii="黑体" w:eastAsia="黑体" w:hint="eastAsia"/>
          <w:sz w:val="35"/>
          <w:lang w:val="en-US"/>
        </w:rPr>
        <w:t xml:space="preserve">  </w:t>
      </w:r>
      <w:r>
        <w:rPr>
          <w:rFonts w:ascii="黑体" w:eastAsia="黑体" w:hint="eastAsia"/>
          <w:sz w:val="35"/>
        </w:rPr>
        <w:t>业：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hint="eastAsia"/>
          <w:sz w:val="35"/>
          <w:u w:val="single"/>
        </w:rPr>
        <w:t>自学考试土木工程（本科）</w:t>
      </w:r>
      <w:r>
        <w:rPr>
          <w:rFonts w:ascii="Times New Roman" w:eastAsia="Times New Roman"/>
          <w:sz w:val="35"/>
          <w:u w:val="single"/>
        </w:rPr>
        <w:tab/>
      </w:r>
    </w:p>
    <w:p w:rsidR="00411814" w:rsidRDefault="00411814" w:rsidP="00411814">
      <w:pPr>
        <w:pStyle w:val="a3"/>
        <w:spacing w:before="5"/>
        <w:rPr>
          <w:rFonts w:ascii="Times New Roman"/>
          <w:sz w:val="23"/>
        </w:rPr>
      </w:pPr>
    </w:p>
    <w:p w:rsidR="00411814" w:rsidRDefault="00411814" w:rsidP="00411814">
      <w:pPr>
        <w:tabs>
          <w:tab w:val="left" w:pos="6208"/>
        </w:tabs>
        <w:spacing w:before="63"/>
        <w:ind w:right="79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姓</w:t>
      </w:r>
      <w:r>
        <w:rPr>
          <w:rFonts w:ascii="黑体" w:eastAsia="黑体" w:hint="eastAsia"/>
          <w:sz w:val="35"/>
          <w:lang w:val="en-US"/>
        </w:rPr>
        <w:t xml:space="preserve">  </w:t>
      </w:r>
      <w:r>
        <w:rPr>
          <w:rFonts w:ascii="黑体" w:eastAsia="黑体" w:hint="eastAsia"/>
          <w:sz w:val="35"/>
        </w:rPr>
        <w:t>名：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eastAsia="Times New Roman"/>
          <w:sz w:val="35"/>
          <w:u w:val="single"/>
        </w:rPr>
        <w:tab/>
      </w:r>
    </w:p>
    <w:p w:rsidR="00411814" w:rsidRDefault="00411814" w:rsidP="00411814">
      <w:pPr>
        <w:pStyle w:val="a3"/>
        <w:spacing w:before="4"/>
        <w:rPr>
          <w:rFonts w:ascii="Times New Roman"/>
          <w:sz w:val="23"/>
        </w:rPr>
      </w:pPr>
    </w:p>
    <w:p w:rsidR="00411814" w:rsidRDefault="00411814" w:rsidP="00411814">
      <w:pPr>
        <w:tabs>
          <w:tab w:val="left" w:pos="6208"/>
        </w:tabs>
        <w:spacing w:before="63"/>
        <w:ind w:right="79"/>
        <w:jc w:val="center"/>
        <w:rPr>
          <w:rFonts w:ascii="Times New Roman" w:eastAsia="Times New Roman"/>
          <w:sz w:val="35"/>
        </w:rPr>
      </w:pPr>
      <w:r>
        <w:rPr>
          <w:rFonts w:ascii="黑体" w:eastAsia="黑体" w:hint="eastAsia"/>
          <w:sz w:val="35"/>
        </w:rPr>
        <w:t>准考证号：</w:t>
      </w:r>
      <w:r>
        <w:rPr>
          <w:rFonts w:ascii="Times New Roman" w:eastAsia="Times New Roman"/>
          <w:sz w:val="35"/>
          <w:u w:val="single"/>
        </w:rPr>
        <w:t xml:space="preserve"> </w:t>
      </w:r>
      <w:r>
        <w:rPr>
          <w:rFonts w:ascii="Times New Roman" w:eastAsia="Times New Roman"/>
          <w:sz w:val="35"/>
          <w:u w:val="single"/>
        </w:rPr>
        <w:tab/>
      </w: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rPr>
          <w:rFonts w:ascii="Times New Roman"/>
          <w:sz w:val="20"/>
        </w:rPr>
      </w:pPr>
    </w:p>
    <w:p w:rsidR="00411814" w:rsidRDefault="00411814" w:rsidP="00411814">
      <w:pPr>
        <w:pStyle w:val="a3"/>
        <w:spacing w:before="5"/>
        <w:rPr>
          <w:rFonts w:ascii="Times New Roman"/>
          <w:sz w:val="21"/>
        </w:rPr>
      </w:pPr>
    </w:p>
    <w:p w:rsidR="00411814" w:rsidRDefault="00411814" w:rsidP="00411814">
      <w:pPr>
        <w:tabs>
          <w:tab w:val="left" w:pos="4450"/>
          <w:tab w:val="left" w:pos="5151"/>
        </w:tabs>
        <w:spacing w:before="52" w:line="333" w:lineRule="auto"/>
        <w:ind w:left="3049" w:right="1610" w:hanging="1578"/>
        <w:rPr>
          <w:rFonts w:ascii="黑体" w:eastAsia="黑体" w:hAnsi="黑体"/>
          <w:sz w:val="35"/>
        </w:rPr>
      </w:pPr>
      <w:r>
        <w:rPr>
          <w:rFonts w:ascii="黑体" w:eastAsia="黑体" w:hAnsi="黑体" w:hint="eastAsia"/>
          <w:sz w:val="35"/>
        </w:rPr>
        <w:t>华南理工大学</w:t>
      </w:r>
      <w:r>
        <w:rPr>
          <w:rFonts w:ascii="黑体" w:eastAsia="黑体" w:hAnsi="黑体" w:hint="eastAsia"/>
          <w:spacing w:val="-3"/>
          <w:sz w:val="35"/>
        </w:rPr>
        <w:t>土</w:t>
      </w:r>
      <w:r>
        <w:rPr>
          <w:rFonts w:ascii="黑体" w:eastAsia="黑体" w:hAnsi="黑体" w:hint="eastAsia"/>
          <w:sz w:val="35"/>
        </w:rPr>
        <w:t>木与交通学院</w:t>
      </w:r>
      <w:r>
        <w:rPr>
          <w:rFonts w:ascii="黑体" w:eastAsia="黑体" w:hAnsi="黑体" w:hint="eastAsia"/>
          <w:spacing w:val="-3"/>
          <w:sz w:val="35"/>
        </w:rPr>
        <w:t>土</w:t>
      </w:r>
      <w:r>
        <w:rPr>
          <w:rFonts w:ascii="黑体" w:eastAsia="黑体" w:hAnsi="黑体" w:hint="eastAsia"/>
          <w:sz w:val="35"/>
        </w:rPr>
        <w:t>木</w:t>
      </w:r>
      <w:r>
        <w:rPr>
          <w:rFonts w:ascii="黑体" w:eastAsia="黑体" w:hAnsi="黑体" w:hint="eastAsia"/>
          <w:spacing w:val="-16"/>
          <w:sz w:val="35"/>
        </w:rPr>
        <w:t>系</w:t>
      </w:r>
      <w:r>
        <w:rPr>
          <w:rFonts w:ascii="黑体" w:eastAsia="黑体" w:hAnsi="黑体" w:hint="eastAsia"/>
          <w:sz w:val="35"/>
        </w:rPr>
        <w:t>二○</w:t>
      </w:r>
      <w:r>
        <w:rPr>
          <w:rFonts w:ascii="黑体" w:eastAsia="黑体" w:hAnsi="黑体" w:hint="eastAsia"/>
          <w:sz w:val="35"/>
          <w:lang w:val="en-US"/>
        </w:rPr>
        <w:t xml:space="preserve"> </w:t>
      </w:r>
      <w:r>
        <w:rPr>
          <w:rFonts w:ascii="黑体" w:eastAsia="黑体" w:hAnsi="黑体" w:hint="eastAsia"/>
          <w:sz w:val="35"/>
        </w:rPr>
        <w:tab/>
        <w:t>年</w:t>
      </w:r>
      <w:r>
        <w:rPr>
          <w:rFonts w:ascii="黑体" w:eastAsia="黑体" w:hAnsi="黑体" w:hint="eastAsia"/>
          <w:sz w:val="35"/>
        </w:rPr>
        <w:tab/>
        <w:t>月</w:t>
      </w:r>
    </w:p>
    <w:p w:rsidR="00411814" w:rsidRDefault="00411814" w:rsidP="00411814">
      <w:pPr>
        <w:spacing w:line="333" w:lineRule="auto"/>
        <w:rPr>
          <w:rFonts w:ascii="黑体" w:eastAsia="黑体" w:hAnsi="黑体"/>
          <w:sz w:val="35"/>
        </w:rPr>
        <w:sectPr w:rsidR="00411814">
          <w:pgSz w:w="11910" w:h="16840"/>
          <w:pgMar w:top="1580" w:right="1540" w:bottom="280" w:left="1680" w:header="720" w:footer="720" w:gutter="0"/>
          <w:cols w:space="720"/>
        </w:sectPr>
      </w:pPr>
    </w:p>
    <w:p w:rsidR="00411814" w:rsidRDefault="00411814" w:rsidP="00411814">
      <w:pPr>
        <w:pStyle w:val="a3"/>
        <w:rPr>
          <w:rFonts w:ascii="黑体"/>
          <w:sz w:val="12"/>
        </w:rPr>
      </w:pPr>
    </w:p>
    <w:p w:rsidR="00411814" w:rsidRDefault="00411814" w:rsidP="00411814">
      <w:pPr>
        <w:spacing w:before="41" w:line="348" w:lineRule="auto"/>
        <w:ind w:left="3433" w:right="2520" w:hanging="1049"/>
        <w:rPr>
          <w:rFonts w:ascii="黑体" w:eastAsia="黑体"/>
          <w:sz w:val="42"/>
        </w:rPr>
      </w:pPr>
      <w:r>
        <w:rPr>
          <w:rFonts w:ascii="黑体" w:eastAsia="黑体" w:hint="eastAsia"/>
          <w:sz w:val="42"/>
        </w:rPr>
        <w:t>简支钢桁架弹性形态试验报告</w:t>
      </w:r>
    </w:p>
    <w:p w:rsidR="00411814" w:rsidRDefault="00411814" w:rsidP="00411814">
      <w:pPr>
        <w:pStyle w:val="a3"/>
        <w:spacing w:before="6"/>
        <w:rPr>
          <w:rFonts w:ascii="黑体"/>
          <w:sz w:val="42"/>
        </w:rPr>
      </w:pPr>
    </w:p>
    <w:p w:rsidR="00411814" w:rsidRDefault="00411814" w:rsidP="00411814">
      <w:pPr>
        <w:pStyle w:val="2"/>
        <w:spacing w:before="0"/>
      </w:pPr>
      <w:r>
        <w:t>1、前言</w:t>
      </w:r>
    </w:p>
    <w:p w:rsidR="00411814" w:rsidRDefault="00411814" w:rsidP="00411814">
      <w:pPr>
        <w:pStyle w:val="a3"/>
        <w:spacing w:before="163" w:line="304" w:lineRule="auto"/>
        <w:ind w:left="118" w:right="135" w:firstLine="479"/>
        <w:jc w:val="both"/>
      </w:pPr>
      <w:r>
        <w:rPr>
          <w:spacing w:val="-7"/>
        </w:rPr>
        <w:t>进行简支钢桁架非破坏性试验，是为了学习结构试验的计划及报告的指定方</w:t>
      </w:r>
      <w:r>
        <w:rPr>
          <w:spacing w:val="-10"/>
        </w:rPr>
        <w:t>法，常用设备的操作技术，试验数据的采集过程，试验结果的整理，试验报告的</w:t>
      </w:r>
      <w:r>
        <w:rPr>
          <w:spacing w:val="-17"/>
        </w:rPr>
        <w:t>撰写方法。进而培养观察表面现象，探求内在联系，独立思考，独立工作的能力。</w:t>
      </w:r>
    </w:p>
    <w:p w:rsidR="00411814" w:rsidRDefault="00411814" w:rsidP="00411814">
      <w:pPr>
        <w:pStyle w:val="a3"/>
        <w:spacing w:line="304" w:lineRule="auto"/>
        <w:ind w:left="118" w:right="252" w:firstLine="479"/>
        <w:jc w:val="both"/>
      </w:pPr>
      <w:r>
        <w:rPr>
          <w:spacing w:val="-6"/>
        </w:rPr>
        <w:t>本实验要求学生在了解原始资料的基础上，独立制定试验计划，参加试验过</w:t>
      </w:r>
      <w:r>
        <w:rPr>
          <w:spacing w:val="-10"/>
        </w:rPr>
        <w:t>程，采集整理试验数据，分析试验结果，完成试验报告，并参加从试验准备到正</w:t>
      </w:r>
      <w:r>
        <w:t>式试验的全部过程。</w:t>
      </w:r>
    </w:p>
    <w:p w:rsidR="00411814" w:rsidRDefault="00411814" w:rsidP="00411814">
      <w:pPr>
        <w:pStyle w:val="2"/>
        <w:spacing w:before="74"/>
      </w:pPr>
      <w:r>
        <w:t>2、原始资料</w:t>
      </w:r>
    </w:p>
    <w:p w:rsidR="00411814" w:rsidRDefault="00411814" w:rsidP="00411814">
      <w:pPr>
        <w:pStyle w:val="a3"/>
        <w:spacing w:before="163" w:line="302" w:lineRule="auto"/>
        <w:ind w:left="118" w:right="253" w:firstLine="479"/>
        <w:jc w:val="both"/>
      </w:pPr>
      <w:r>
        <w:rPr>
          <w:spacing w:val="-4"/>
        </w:rPr>
        <w:t xml:space="preserve">该试验梁跨度 </w:t>
      </w:r>
      <w:r>
        <w:rPr>
          <w:rFonts w:ascii="Times New Roman" w:eastAsia="Times New Roman" w:hAnsi="Times New Roman"/>
        </w:rPr>
        <w:t>3m</w:t>
      </w:r>
      <w:r>
        <w:rPr>
          <w:spacing w:val="-6"/>
        </w:rPr>
        <w:t xml:space="preserve">，各杆件截面为 </w:t>
      </w:r>
      <w:r>
        <w:rPr>
          <w:rFonts w:ascii="Times New Roman" w:eastAsia="Times New Roman" w:hAnsi="Times New Roman"/>
          <w:spacing w:val="-6"/>
        </w:rPr>
        <w:t xml:space="preserve">2L45×4 </w:t>
      </w:r>
      <w:r>
        <w:rPr>
          <w:spacing w:val="-3"/>
        </w:rPr>
        <w:t>，节点板与</w:t>
      </w:r>
      <w:proofErr w:type="gramStart"/>
      <w:r>
        <w:rPr>
          <w:spacing w:val="-3"/>
        </w:rPr>
        <w:t>填板均厚</w:t>
      </w:r>
      <w:proofErr w:type="gramEnd"/>
      <w:r>
        <w:rPr>
          <w:spacing w:val="-3"/>
        </w:rPr>
        <w:t xml:space="preserve"> </w:t>
      </w:r>
      <w:r>
        <w:rPr>
          <w:rFonts w:ascii="Times New Roman" w:eastAsia="Times New Roman" w:hAnsi="Times New Roman"/>
        </w:rPr>
        <w:t>5mm</w:t>
      </w:r>
      <w:r>
        <w:rPr>
          <w:spacing w:val="-4"/>
        </w:rPr>
        <w:t>，材料</w:t>
      </w:r>
      <w:r>
        <w:rPr>
          <w:spacing w:val="-21"/>
        </w:rPr>
        <w:t xml:space="preserve">采用 </w:t>
      </w:r>
      <w:r>
        <w:rPr>
          <w:rFonts w:ascii="Times New Roman" w:eastAsia="Times New Roman" w:hAnsi="Times New Roman"/>
        </w:rPr>
        <w:t>Q235B</w:t>
      </w:r>
      <w:r>
        <w:t>，结构简图如下图所示。</w:t>
      </w:r>
    </w:p>
    <w:p w:rsidR="00411814" w:rsidRDefault="00411814" w:rsidP="00411814">
      <w:pPr>
        <w:pStyle w:val="a3"/>
        <w:spacing w:before="1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61A65748" wp14:editId="456F62D0">
            <wp:simplePos x="0" y="0"/>
            <wp:positionH relativeFrom="page">
              <wp:posOffset>1155700</wp:posOffset>
            </wp:positionH>
            <wp:positionV relativeFrom="paragraph">
              <wp:posOffset>201930</wp:posOffset>
            </wp:positionV>
            <wp:extent cx="5234940" cy="1781175"/>
            <wp:effectExtent l="0" t="0" r="3810" b="9525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19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14" w:rsidRDefault="00411814" w:rsidP="00411814">
      <w:pPr>
        <w:pStyle w:val="a3"/>
        <w:spacing w:before="9"/>
        <w:rPr>
          <w:sz w:val="23"/>
        </w:rPr>
      </w:pPr>
    </w:p>
    <w:p w:rsidR="00411814" w:rsidRDefault="00411814" w:rsidP="00411814">
      <w:pPr>
        <w:pStyle w:val="2"/>
      </w:pPr>
      <w:r>
        <w:t>3、试验目的</w:t>
      </w:r>
    </w:p>
    <w:p w:rsidR="00411814" w:rsidRDefault="00411814" w:rsidP="00411814">
      <w:pPr>
        <w:pStyle w:val="a4"/>
        <w:tabs>
          <w:tab w:val="left" w:pos="959"/>
        </w:tabs>
        <w:spacing w:before="163"/>
        <w:ind w:left="598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1）</w:t>
      </w:r>
      <w:r>
        <w:rPr>
          <w:sz w:val="24"/>
        </w:rPr>
        <w:t>了解钢结构节点的处理方式；</w:t>
      </w:r>
    </w:p>
    <w:p w:rsidR="00411814" w:rsidRDefault="00411814" w:rsidP="00411814">
      <w:pPr>
        <w:pStyle w:val="a4"/>
        <w:tabs>
          <w:tab w:val="left" w:pos="959"/>
        </w:tabs>
        <w:spacing w:before="163"/>
        <w:ind w:left="598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2）</w:t>
      </w:r>
      <w:r>
        <w:rPr>
          <w:spacing w:val="-1"/>
          <w:sz w:val="24"/>
        </w:rPr>
        <w:t>学习掌握土木工程试验中常用仪器仪表的使用方法，掌握通过电阻应变</w:t>
      </w:r>
      <w:r>
        <w:rPr>
          <w:sz w:val="24"/>
        </w:rPr>
        <w:t>计及桥路的布置进行结构内力的测量；</w:t>
      </w:r>
    </w:p>
    <w:p w:rsidR="00411814" w:rsidRDefault="00411814" w:rsidP="00411814">
      <w:pPr>
        <w:pStyle w:val="a4"/>
        <w:tabs>
          <w:tab w:val="left" w:pos="959"/>
        </w:tabs>
        <w:spacing w:before="0" w:line="304" w:lineRule="auto"/>
        <w:ind w:left="597" w:right="260" w:firstLine="0"/>
        <w:rPr>
          <w:sz w:val="24"/>
        </w:rPr>
      </w:pPr>
      <w:r>
        <w:rPr>
          <w:rFonts w:hint="eastAsia"/>
          <w:spacing w:val="-1"/>
          <w:sz w:val="24"/>
        </w:rPr>
        <w:t>（</w:t>
      </w:r>
      <w:r>
        <w:rPr>
          <w:rFonts w:hint="eastAsia"/>
          <w:spacing w:val="-1"/>
          <w:sz w:val="24"/>
          <w:lang w:val="en-US"/>
        </w:rPr>
        <w:t>3）</w:t>
      </w:r>
      <w:r>
        <w:rPr>
          <w:spacing w:val="-1"/>
          <w:sz w:val="24"/>
        </w:rPr>
        <w:t>通过桁架节点位移、杆件内力的测量对桁架的工作性能做出分析，验证</w:t>
      </w:r>
      <w:r>
        <w:rPr>
          <w:sz w:val="24"/>
        </w:rPr>
        <w:t>理论计算和试验值的准确性；</w:t>
      </w:r>
    </w:p>
    <w:p w:rsidR="00411814" w:rsidRDefault="00411814" w:rsidP="00411814">
      <w:pPr>
        <w:pStyle w:val="a4"/>
        <w:tabs>
          <w:tab w:val="left" w:pos="959"/>
        </w:tabs>
        <w:spacing w:before="0" w:line="304" w:lineRule="auto"/>
        <w:ind w:left="597" w:right="254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4）</w:t>
      </w:r>
      <w:r>
        <w:rPr>
          <w:sz w:val="24"/>
        </w:rPr>
        <w:t>分析加载点变化（</w:t>
      </w:r>
      <w:r>
        <w:rPr>
          <w:spacing w:val="-13"/>
          <w:sz w:val="24"/>
        </w:rPr>
        <w:t xml:space="preserve">分别在 </w:t>
      </w:r>
      <w:r>
        <w:rPr>
          <w:rFonts w:ascii="Times New Roman" w:eastAsia="Times New Roman"/>
          <w:sz w:val="24"/>
        </w:rPr>
        <w:t>C</w:t>
      </w:r>
      <w:r>
        <w:rPr>
          <w:rFonts w:ascii="Times New Roman" w:eastAsia="Times New Roman"/>
          <w:spacing w:val="10"/>
          <w:sz w:val="24"/>
        </w:rPr>
        <w:t xml:space="preserve"> </w:t>
      </w:r>
      <w:r>
        <w:rPr>
          <w:spacing w:val="-2"/>
          <w:sz w:val="24"/>
        </w:rPr>
        <w:t>点、</w:t>
      </w:r>
      <w:r>
        <w:rPr>
          <w:rFonts w:ascii="Times New Roman" w:eastAsia="Times New Roman"/>
          <w:sz w:val="24"/>
        </w:rPr>
        <w:t>E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spacing w:val="-1"/>
          <w:sz w:val="24"/>
        </w:rPr>
        <w:t>点加载</w:t>
      </w:r>
      <w:r>
        <w:rPr>
          <w:sz w:val="24"/>
        </w:rPr>
        <w:t>）</w:t>
      </w:r>
      <w:r>
        <w:rPr>
          <w:spacing w:val="-2"/>
          <w:sz w:val="24"/>
        </w:rPr>
        <w:t xml:space="preserve">对桁架内力及变形的影响， </w:t>
      </w:r>
      <w:r>
        <w:rPr>
          <w:sz w:val="24"/>
        </w:rPr>
        <w:t>并做出相应的评价；</w:t>
      </w:r>
    </w:p>
    <w:p w:rsidR="00411814" w:rsidRDefault="00411814" w:rsidP="00411814">
      <w:pPr>
        <w:pStyle w:val="a4"/>
        <w:tabs>
          <w:tab w:val="left" w:pos="959"/>
        </w:tabs>
        <w:spacing w:before="0" w:line="306" w:lineRule="exact"/>
        <w:ind w:left="598" w:firstLine="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5）</w:t>
      </w:r>
      <w:r>
        <w:rPr>
          <w:sz w:val="24"/>
        </w:rPr>
        <w:t>通过节点板处内力分析，了解节点处的应力分布特征。</w:t>
      </w:r>
    </w:p>
    <w:p w:rsidR="00411814" w:rsidRDefault="00411814" w:rsidP="00411814">
      <w:pPr>
        <w:spacing w:line="306" w:lineRule="exact"/>
        <w:rPr>
          <w:sz w:val="24"/>
        </w:rPr>
        <w:sectPr w:rsidR="00411814">
          <w:footerReference w:type="default" r:id="rId9"/>
          <w:pgSz w:w="11910" w:h="16840"/>
          <w:pgMar w:top="1580" w:right="1540" w:bottom="1100" w:left="1680" w:header="0" w:footer="915" w:gutter="0"/>
          <w:pgNumType w:start="1"/>
          <w:cols w:space="720"/>
        </w:sectPr>
      </w:pPr>
    </w:p>
    <w:p w:rsidR="00411814" w:rsidRDefault="00411814" w:rsidP="00411814">
      <w:pPr>
        <w:pStyle w:val="2"/>
        <w:spacing w:before="39"/>
      </w:pPr>
      <w:r>
        <w:lastRenderedPageBreak/>
        <w:t>4、试验计划</w:t>
      </w:r>
    </w:p>
    <w:p w:rsidR="00411814" w:rsidRDefault="00411814" w:rsidP="00411814">
      <w:pPr>
        <w:pStyle w:val="3"/>
        <w:tabs>
          <w:tab w:val="left" w:pos="608"/>
        </w:tabs>
        <w:ind w:left="117" w:firstLine="0"/>
      </w:pPr>
      <w:r>
        <w:rPr>
          <w:rFonts w:hint="eastAsia"/>
          <w:lang w:val="en-US"/>
        </w:rPr>
        <w:t>4.1</w:t>
      </w:r>
      <w:r>
        <w:t>加载方案</w:t>
      </w: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rPr>
          <w:rFonts w:ascii="黑体"/>
          <w:sz w:val="28"/>
        </w:rPr>
      </w:pPr>
    </w:p>
    <w:p w:rsidR="00411814" w:rsidRDefault="00411814" w:rsidP="00411814">
      <w:pPr>
        <w:pStyle w:val="a3"/>
        <w:spacing w:before="3"/>
        <w:rPr>
          <w:rFonts w:ascii="黑体"/>
          <w:sz w:val="40"/>
        </w:rPr>
      </w:pPr>
    </w:p>
    <w:p w:rsidR="00411814" w:rsidRDefault="00411814" w:rsidP="00411814">
      <w:pPr>
        <w:pStyle w:val="a4"/>
        <w:tabs>
          <w:tab w:val="left" w:pos="608"/>
        </w:tabs>
        <w:spacing w:before="0"/>
        <w:ind w:left="117" w:firstLine="0"/>
        <w:rPr>
          <w:rFonts w:ascii="黑体" w:eastAsia="黑体"/>
          <w:sz w:val="28"/>
        </w:rPr>
      </w:pPr>
      <w:r>
        <w:rPr>
          <w:rFonts w:ascii="黑体" w:eastAsia="黑体" w:hint="eastAsia"/>
          <w:spacing w:val="-2"/>
          <w:sz w:val="28"/>
          <w:lang w:val="en-US"/>
        </w:rPr>
        <w:t xml:space="preserve">4.2 </w:t>
      </w:r>
      <w:r>
        <w:rPr>
          <w:rFonts w:ascii="黑体" w:eastAsia="黑体" w:hint="eastAsia"/>
          <w:spacing w:val="-2"/>
          <w:sz w:val="28"/>
        </w:rPr>
        <w:t>量测方案与测点布置</w:t>
      </w:r>
    </w:p>
    <w:p w:rsidR="00411814" w:rsidRDefault="00411814" w:rsidP="00411814">
      <w:pPr>
        <w:pStyle w:val="a3"/>
        <w:spacing w:before="174" w:line="302" w:lineRule="auto"/>
        <w:ind w:left="118" w:right="132" w:firstLine="479"/>
      </w:pPr>
      <w:r>
        <w:t xml:space="preserve">针对观察项目，说明量测方法，测点布置时考虑的问题，解决问题的途径， </w:t>
      </w:r>
      <w:r>
        <w:rPr>
          <w:spacing w:val="-13"/>
        </w:rPr>
        <w:t>以及所用仪器的名称和数量，最后绘制详细的测点位置、布置图并注明测点编号。</w:t>
      </w:r>
    </w:p>
    <w:p w:rsidR="00411814" w:rsidRDefault="00411814" w:rsidP="00411814">
      <w:pPr>
        <w:pStyle w:val="a3"/>
        <w:spacing w:before="8"/>
        <w:rPr>
          <w:sz w:val="9"/>
        </w:rPr>
        <w:sectPr w:rsidR="00411814">
          <w:footerReference w:type="default" r:id="rId10"/>
          <w:pgSz w:w="11910" w:h="16840"/>
          <w:pgMar w:top="1500" w:right="1540" w:bottom="1180" w:left="1680" w:header="0" w:footer="915" w:gutter="0"/>
          <w:cols w:space="720"/>
        </w:sect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5D2E907D" wp14:editId="5E69FDD3">
            <wp:simplePos x="0" y="0"/>
            <wp:positionH relativeFrom="page">
              <wp:posOffset>1155700</wp:posOffset>
            </wp:positionH>
            <wp:positionV relativeFrom="paragraph">
              <wp:posOffset>102870</wp:posOffset>
            </wp:positionV>
            <wp:extent cx="5130800" cy="1745615"/>
            <wp:effectExtent l="0" t="0" r="12700" b="6985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490" cy="174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14" w:rsidRDefault="00411814" w:rsidP="00411814">
      <w:pPr>
        <w:pStyle w:val="2"/>
        <w:ind w:left="0"/>
      </w:pPr>
      <w:r>
        <w:lastRenderedPageBreak/>
        <w:t>5、试验结果及分析</w:t>
      </w:r>
    </w:p>
    <w:p w:rsidR="00411814" w:rsidRDefault="00411814" w:rsidP="00411814">
      <w:pPr>
        <w:pStyle w:val="3"/>
        <w:ind w:left="118" w:firstLine="0"/>
        <w:rPr>
          <w:spacing w:val="-17"/>
        </w:rPr>
      </w:pPr>
      <w:r>
        <w:t>5.1</w:t>
      </w:r>
      <w:r>
        <w:rPr>
          <w:spacing w:val="-17"/>
        </w:rPr>
        <w:t xml:space="preserve"> 绘出各杆件内力随荷载的变化曲线，并分析各杆件内力变化规</w:t>
      </w:r>
      <w:r>
        <w:rPr>
          <w:rFonts w:hint="eastAsia"/>
          <w:spacing w:val="-17"/>
        </w:rPr>
        <w:t>律。</w:t>
      </w:r>
    </w:p>
    <w:p w:rsidR="00411814" w:rsidRDefault="00411814" w:rsidP="00411814">
      <w:pPr>
        <w:rPr>
          <w:spacing w:val="-17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5.2 绘出桁架在各级荷载下的整体变形图。</w:t>
      </w: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5.3 将实验得到的杆件内力、桁架整体变形与理论值进行比较，分析差异并给出解释。</w:t>
      </w: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5.4 分析节点板处的应力状态。</w:t>
      </w: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</w:p>
    <w:p w:rsidR="00411814" w:rsidRDefault="00411814" w:rsidP="00411814">
      <w:pPr>
        <w:pStyle w:val="a3"/>
        <w:spacing w:before="4"/>
        <w:rPr>
          <w:rFonts w:ascii="黑体" w:eastAsia="黑体" w:hAnsi="黑体" w:cs="黑体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28"/>
          <w:szCs w:val="28"/>
          <w:lang w:val="en-US"/>
        </w:rPr>
        <w:t>6、参加本次试验后的收获体会。</w:t>
      </w:r>
    </w:p>
    <w:p w:rsidR="00EC427B" w:rsidRPr="00411814" w:rsidRDefault="00EC427B" w:rsidP="00411814">
      <w:pPr>
        <w:rPr>
          <w:lang w:val="en-US"/>
        </w:rPr>
      </w:pPr>
      <w:bookmarkStart w:id="0" w:name="_GoBack"/>
      <w:bookmarkEnd w:id="0"/>
    </w:p>
    <w:sectPr w:rsidR="00EC427B" w:rsidRPr="00411814" w:rsidSect="00D9367E">
      <w:footerReference w:type="default" r:id="rId11"/>
      <w:pgSz w:w="11910" w:h="16840"/>
      <w:pgMar w:top="158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79" w:rsidRDefault="00381F79">
      <w:r>
        <w:separator/>
      </w:r>
    </w:p>
  </w:endnote>
  <w:endnote w:type="continuationSeparator" w:id="0">
    <w:p w:rsidR="00381F79" w:rsidRDefault="0038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14" w:rsidRDefault="00411814">
    <w:pPr>
      <w:pStyle w:val="a3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9920605</wp:posOffset>
              </wp:positionV>
              <wp:extent cx="107950" cy="152400"/>
              <wp:effectExtent l="0" t="0" r="0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14" w:rsidRDefault="00411814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293.35pt;margin-top:781.15pt;width:8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" filled="f" stroked="f">
              <v:textbox inset="0,0,0,0">
                <w:txbxContent>
                  <w:p w:rsidR="00411814" w:rsidRDefault="00411814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14" w:rsidRDefault="00411814">
    <w:pPr>
      <w:pStyle w:val="a3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9920605</wp:posOffset>
              </wp:positionV>
              <wp:extent cx="107950" cy="152400"/>
              <wp:effectExtent l="0" t="0" r="0" b="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14" w:rsidRDefault="00411814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margin-left:293.35pt;margin-top:781.15pt;width:8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" filled="f" stroked="f">
              <v:textbox inset="0,0,0,0">
                <w:txbxContent>
                  <w:p w:rsidR="00411814" w:rsidRDefault="00411814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7B" w:rsidRDefault="00D9367E">
    <w:pPr>
      <w:pStyle w:val="a3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9920605</wp:posOffset>
              </wp:positionV>
              <wp:extent cx="107950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27B" w:rsidRDefault="00381F79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814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35pt;margin-top:781.15pt;width:8.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rpsAIAAK8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" filled="f" stroked="f">
              <v:textbox inset="0,0,0,0">
                <w:txbxContent>
                  <w:p w:rsidR="00EC427B" w:rsidRDefault="00381F79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814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79" w:rsidRDefault="00381F79">
      <w:r>
        <w:separator/>
      </w:r>
    </w:p>
  </w:footnote>
  <w:footnote w:type="continuationSeparator" w:id="0">
    <w:p w:rsidR="00381F79" w:rsidRDefault="0038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0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2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5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8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1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06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2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5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7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8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1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20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21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2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3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24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5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7B"/>
    <w:rsid w:val="00381F79"/>
    <w:rsid w:val="00411814"/>
    <w:rsid w:val="00D9367E"/>
    <w:rsid w:val="00EC427B"/>
    <w:rsid w:val="2B6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D2A57-80AC-4BB8-9B6E-9D468C6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2"/>
      <w:ind w:right="314"/>
      <w:jc w:val="center"/>
      <w:outlineLvl w:val="0"/>
    </w:pPr>
    <w:rPr>
      <w:rFonts w:ascii="黑体" w:eastAsia="黑体" w:hAnsi="黑体" w:cs="黑体"/>
      <w:sz w:val="35"/>
      <w:szCs w:val="35"/>
    </w:rPr>
  </w:style>
  <w:style w:type="paragraph" w:styleId="2">
    <w:name w:val="heading 2"/>
    <w:basedOn w:val="a"/>
    <w:next w:val="a"/>
    <w:uiPriority w:val="1"/>
    <w:qFormat/>
    <w:pPr>
      <w:spacing w:before="138"/>
      <w:ind w:left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spacing w:before="255"/>
      <w:ind w:left="607" w:hanging="490"/>
      <w:outlineLvl w:val="2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"/>
      <w:ind w:left="906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2"/>
    <customShpInfo spid="_x0000_s2050"/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  静态电阻应变仪的使用与桥路连接</dc:title>
  <dc:creator>USER</dc:creator>
  <cp:lastModifiedBy>qyn</cp:lastModifiedBy>
  <cp:revision>2</cp:revision>
  <dcterms:created xsi:type="dcterms:W3CDTF">2021-07-08T08:34:00Z</dcterms:created>
  <dcterms:modified xsi:type="dcterms:W3CDTF">2021-07-08T08:34:00Z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2021-07-08T00:00:00Z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B0790827B0224735BE4C828D76CB4771</vt:lpwstr>
  </property>
</Properties>
</file>