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0"/>
        <w:jc w:val="center"/>
      </w:pPr>
      <w:bookmarkStart w:id="0" w:name="_Toc434392408"/>
      <w:bookmarkStart w:id="1" w:name="_Toc425147737"/>
      <w:r>
        <w:rPr>
          <w:rFonts w:hint="eastAsia"/>
        </w:rPr>
        <w:t>华南理工大学成人高等学历教育优秀学位论文（设计）</w:t>
      </w:r>
      <w:bookmarkEnd w:id="0"/>
    </w:p>
    <w:p>
      <w:pPr>
        <w:pStyle w:val="2"/>
        <w:spacing w:after="156"/>
        <w:ind w:firstLine="3064" w:firstLineChars="1090"/>
        <w:rPr>
          <w:rStyle w:val="6"/>
          <w:rFonts w:eastAsia="宋体"/>
          <w:b/>
          <w:bCs/>
          <w:sz w:val="28"/>
          <w:szCs w:val="28"/>
        </w:rPr>
      </w:pPr>
      <w:bookmarkStart w:id="2" w:name="_Toc434392409"/>
      <w:r>
        <w:rPr>
          <w:rFonts w:hint="eastAsia"/>
        </w:rPr>
        <w:t>申报审批表</w:t>
      </w:r>
      <w:bookmarkEnd w:id="1"/>
      <w:bookmarkEnd w:id="2"/>
    </w:p>
    <w:tbl>
      <w:tblPr>
        <w:tblStyle w:val="5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5"/>
        <w:gridCol w:w="972"/>
        <w:gridCol w:w="846"/>
        <w:gridCol w:w="982"/>
        <w:gridCol w:w="1064"/>
        <w:gridCol w:w="759"/>
        <w:gridCol w:w="115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6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办学单位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年级</w:t>
            </w:r>
            <w:r>
              <w:rPr>
                <w:rFonts w:hint="eastAsia" w:ascii="宋体" w:hAnsi="宋体"/>
                <w:szCs w:val="21"/>
              </w:rPr>
              <w:t>专业形式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  <w:r>
              <w:rPr>
                <w:rFonts w:ascii="宋体" w:hAnsi="宋体"/>
                <w:szCs w:val="21"/>
              </w:rPr>
              <w:t>/准考证号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8" w:type="dxa"/>
            <w:gridSpan w:val="9"/>
          </w:tcPr>
          <w:p>
            <w:pPr>
              <w:spacing w:before="156" w:before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毕业论文（设计）主要内容及评价：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指导教师签名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</w:t>
            </w:r>
          </w:p>
          <w:p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ind w:right="4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7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评审专家意见</w:t>
            </w:r>
          </w:p>
        </w:tc>
        <w:tc>
          <w:tcPr>
            <w:tcW w:w="781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bookmarkStart w:id="3" w:name="_GoBack"/>
          </w:p>
          <w:p>
            <w:pPr>
              <w:rPr>
                <w:rFonts w:ascii="宋体" w:hAnsi="宋体"/>
                <w:szCs w:val="21"/>
              </w:rPr>
            </w:pPr>
          </w:p>
          <w:bookmarkEnd w:id="3"/>
          <w:p>
            <w:pPr>
              <w:ind w:left="5040" w:leftChars="2400" w:firstLine="224" w:firstLineChars="107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评审专家签名：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黑体" w:hAnsi="华文中宋" w:eastAsia="黑体"/>
                <w:szCs w:val="21"/>
              </w:rPr>
              <w:t xml:space="preserve">                                                   </w:t>
            </w:r>
            <w:r>
              <w:rPr>
                <w:rFonts w:ascii="黑体" w:hAnsi="华文中宋" w:eastAsia="黑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继续教育学院意见</w:t>
            </w:r>
          </w:p>
        </w:tc>
        <w:tc>
          <w:tcPr>
            <w:tcW w:w="7819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ind w:left="6405" w:hanging="6405" w:hangingChars="305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主管领导签名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left="6405" w:hanging="6405" w:hangingChars="30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注：本表由指导教师填写，主要内容及评价一般不少于</w:t>
      </w:r>
      <w:r>
        <w:rPr>
          <w:rFonts w:ascii="宋体" w:hAnsi="宋体"/>
          <w:sz w:val="18"/>
          <w:szCs w:val="18"/>
        </w:rPr>
        <w:t xml:space="preserve">200字，于学位论文（设计）工作结束后一周内上交办学单位。                                             </w:t>
      </w:r>
      <w:r>
        <w:rPr>
          <w:rFonts w:hint="eastAsia"/>
          <w:sz w:val="18"/>
          <w:szCs w:val="18"/>
        </w:rPr>
        <w:t>华南理工大学继续教育学院制表</w:t>
      </w:r>
    </w:p>
    <w:p/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97383"/>
    <w:rsid w:val="0BB97383"/>
    <w:rsid w:val="6AD22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Lines="50"/>
      <w:outlineLvl w:val="1"/>
    </w:pPr>
    <w:rPr>
      <w:rFonts w:ascii="黑体" w:hAnsi="黑体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6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6">
    <w:name w:val="副标题 Char"/>
    <w:basedOn w:val="4"/>
    <w:link w:val="3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2017-10-19T08:41:00Z</dcterms:created>
  <dc:creator>HP</dc:creator>
  <cp:lastModifiedBy>HP</cp:lastModifiedBy>
  <dcterms:modified xsi:type="dcterms:W3CDTF">2017-10-19T08:43:52Z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