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EA" w:rsidRPr="00290661" w:rsidRDefault="00C678BC">
      <w:pPr>
        <w:pStyle w:val="af7"/>
        <w:spacing w:beforeLines="100" w:after="0" w:line="360" w:lineRule="auto"/>
        <w:rPr>
          <w:rFonts w:ascii="黑体" w:eastAsia="黑体" w:hAnsi="黑体"/>
          <w:sz w:val="44"/>
          <w:szCs w:val="44"/>
        </w:rPr>
      </w:pPr>
      <w:bookmarkStart w:id="0" w:name="_Toc339786273"/>
      <w:bookmarkStart w:id="1" w:name="_Toc340579050"/>
      <w:bookmarkStart w:id="2" w:name="_Toc425147693"/>
      <w:bookmarkStart w:id="3" w:name="_Toc434392364"/>
      <w:r w:rsidRPr="00290661">
        <w:rPr>
          <w:rFonts w:ascii="黑体" w:eastAsia="黑体" w:hAnsi="黑体" w:hint="eastAsia"/>
          <w:bCs w:val="0"/>
          <w:sz w:val="44"/>
          <w:szCs w:val="44"/>
        </w:rPr>
        <w:t>华南理工大学成人高等学历教育本科学位论文（设计）</w:t>
      </w:r>
      <w:r w:rsidRPr="00290661">
        <w:rPr>
          <w:rFonts w:ascii="黑体" w:eastAsia="黑体" w:hAnsi="黑体" w:hint="eastAsia"/>
          <w:sz w:val="44"/>
          <w:szCs w:val="44"/>
        </w:rPr>
        <w:t>要求及撰写规范</w:t>
      </w:r>
      <w:bookmarkEnd w:id="2"/>
      <w:bookmarkEnd w:id="3"/>
    </w:p>
    <w:p w:rsidR="004E53E4" w:rsidRPr="003564F7" w:rsidRDefault="004E53E4" w:rsidP="00AC5457">
      <w:pPr>
        <w:keepNext/>
        <w:keepLines/>
        <w:spacing w:beforeLines="50" w:before="120" w:afterLines="50" w:after="120"/>
        <w:jc w:val="center"/>
        <w:outlineLvl w:val="1"/>
        <w:rPr>
          <w:rFonts w:eastAsia="黑体"/>
          <w:bCs/>
          <w:sz w:val="36"/>
          <w:szCs w:val="36"/>
        </w:rPr>
      </w:pPr>
    </w:p>
    <w:p w:rsidR="00EA7BEA" w:rsidRDefault="00C678BC">
      <w:pPr>
        <w:pStyle w:val="1"/>
        <w:spacing w:before="240" w:after="240"/>
      </w:pPr>
      <w:bookmarkStart w:id="4" w:name="_Toc425147694"/>
      <w:bookmarkStart w:id="5" w:name="_Toc434392365"/>
      <w:r w:rsidRPr="00C678BC">
        <w:rPr>
          <w:rFonts w:hint="eastAsia"/>
        </w:rPr>
        <w:t>第一条</w:t>
      </w:r>
      <w:r w:rsidRPr="00C678BC">
        <w:t xml:space="preserve">  </w:t>
      </w:r>
      <w:r w:rsidRPr="00C678BC">
        <w:rPr>
          <w:rFonts w:hint="eastAsia"/>
        </w:rPr>
        <w:t>选题及任务下达</w:t>
      </w:r>
      <w:bookmarkEnd w:id="0"/>
      <w:bookmarkEnd w:id="1"/>
      <w:bookmarkEnd w:id="4"/>
      <w:bookmarkEnd w:id="5"/>
    </w:p>
    <w:p w:rsidR="000E2C2E" w:rsidRPr="003564F7" w:rsidRDefault="000E2C2E" w:rsidP="00AC5457">
      <w:pPr>
        <w:pStyle w:val="af6"/>
        <w:keepNext/>
        <w:keepLines/>
        <w:spacing w:beforeLines="50" w:before="120" w:afterLines="50" w:after="120"/>
        <w:ind w:left="1440" w:firstLineChars="0" w:firstLine="0"/>
        <w:outlineLvl w:val="1"/>
        <w:rPr>
          <w:rFonts w:eastAsia="黑体"/>
          <w:bCs/>
          <w:sz w:val="36"/>
          <w:szCs w:val="36"/>
        </w:rPr>
      </w:pPr>
    </w:p>
    <w:p w:rsidR="00EA7BEA" w:rsidRDefault="00C678BC" w:rsidP="00972DBB">
      <w:pPr>
        <w:pStyle w:val="2"/>
        <w:spacing w:after="120"/>
      </w:pPr>
      <w:bookmarkStart w:id="6" w:name="_Toc425147695"/>
      <w:bookmarkStart w:id="7" w:name="_Toc434392366"/>
      <w:r w:rsidRPr="00C678BC">
        <w:rPr>
          <w:rFonts w:hint="eastAsia"/>
        </w:rPr>
        <w:t>（一）</w:t>
      </w:r>
      <w:r w:rsidRPr="00C678BC">
        <w:t xml:space="preserve"> </w:t>
      </w:r>
      <w:r w:rsidRPr="00C678BC">
        <w:rPr>
          <w:rFonts w:hint="eastAsia"/>
        </w:rPr>
        <w:t>选题原则</w:t>
      </w:r>
      <w:bookmarkEnd w:id="6"/>
      <w:bookmarkEnd w:id="7"/>
    </w:p>
    <w:p w:rsidR="00396EE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学位论文</w:t>
      </w:r>
      <w:r w:rsidRPr="00C678BC">
        <w:rPr>
          <w:rFonts w:cs="宋体"/>
          <w:kern w:val="0"/>
          <w:sz w:val="24"/>
        </w:rPr>
        <w:t>(</w:t>
      </w:r>
      <w:r w:rsidRPr="00C678BC">
        <w:rPr>
          <w:rFonts w:cs="宋体" w:hint="eastAsia"/>
          <w:kern w:val="0"/>
          <w:sz w:val="24"/>
        </w:rPr>
        <w:t>设计</w:t>
      </w:r>
      <w:r w:rsidRPr="00C678BC">
        <w:rPr>
          <w:rFonts w:cs="宋体"/>
          <w:kern w:val="0"/>
          <w:sz w:val="24"/>
        </w:rPr>
        <w:t xml:space="preserve">) </w:t>
      </w:r>
      <w:r w:rsidRPr="00C678BC">
        <w:rPr>
          <w:rFonts w:cs="宋体" w:hint="eastAsia"/>
          <w:kern w:val="0"/>
          <w:sz w:val="24"/>
        </w:rPr>
        <w:t>选题应根据成人高等学历教育学生特点，针对不同的学习层次、形式，以工程应用、技术研究、管理实践与创新等为主，并遵循以下原则：</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1</w:t>
      </w:r>
      <w:r w:rsidRPr="00C678BC">
        <w:rPr>
          <w:rFonts w:cs="宋体" w:hint="eastAsia"/>
          <w:kern w:val="0"/>
          <w:sz w:val="24"/>
        </w:rPr>
        <w:t>．选题必须符合本专业的培养目标、满足教学基本要求，体现专业特色，使学生得到比较专业的训练。</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2</w:t>
      </w:r>
      <w:r w:rsidRPr="00C678BC">
        <w:rPr>
          <w:rFonts w:cs="宋体" w:hint="eastAsia"/>
          <w:kern w:val="0"/>
          <w:sz w:val="24"/>
        </w:rPr>
        <w:t>．理工类专业的课题应尽可能结合生产、科研和实验室建设的实际任务；人文管理类专业则要依据本专业的特点，尽量从经济、管理、社会发展的实际出发进行选题。选题要有明确的针对性，避免过泛过大。各专业课题的工作量和难易程度要适当，能</w:t>
      </w:r>
      <w:proofErr w:type="gramStart"/>
      <w:r w:rsidRPr="00C678BC">
        <w:rPr>
          <w:rFonts w:cs="宋体" w:hint="eastAsia"/>
          <w:kern w:val="0"/>
          <w:sz w:val="24"/>
        </w:rPr>
        <w:t>作出</w:t>
      </w:r>
      <w:proofErr w:type="gramEnd"/>
      <w:r w:rsidRPr="00C678BC">
        <w:rPr>
          <w:rFonts w:cs="宋体" w:hint="eastAsia"/>
          <w:kern w:val="0"/>
          <w:sz w:val="24"/>
        </w:rPr>
        <w:t>阶段性成果，使学生在指导教师的指导下，在规定时间内，经过努力，能够按时完成任务。</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3</w:t>
      </w:r>
      <w:r w:rsidRPr="00C678BC">
        <w:rPr>
          <w:rFonts w:cs="宋体" w:hint="eastAsia"/>
          <w:kern w:val="0"/>
          <w:sz w:val="24"/>
        </w:rPr>
        <w:t>．选题应贯彻因材施教原则，课题类型应多样化，以利于学生根据自身特点选择不同类型的课题，并充分发挥学生的积极性和创造性，使学生的知识与能力有较大的提高。</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 xml:space="preserve">4. </w:t>
      </w:r>
      <w:r w:rsidRPr="00C678BC">
        <w:rPr>
          <w:rFonts w:cs="宋体" w:hint="eastAsia"/>
          <w:kern w:val="0"/>
          <w:sz w:val="24"/>
        </w:rPr>
        <w:t>选题要有利于巩固、深化和拓宽学生所学知识，有利于培养学生的独立工作能力和兼顾培养学生的创新能力。</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 xml:space="preserve">5. </w:t>
      </w:r>
      <w:r w:rsidRPr="00C678BC">
        <w:rPr>
          <w:rFonts w:cs="宋体" w:hint="eastAsia"/>
          <w:kern w:val="0"/>
          <w:sz w:val="24"/>
        </w:rPr>
        <w:t>选题原则上要求学生一人一题，题目与他人互不重复；多人合做的大课题可用副标题表示区别。</w:t>
      </w:r>
    </w:p>
    <w:p w:rsidR="00EA7BEA" w:rsidRDefault="00C678BC" w:rsidP="00972DBB">
      <w:pPr>
        <w:pStyle w:val="2"/>
        <w:spacing w:after="120"/>
      </w:pPr>
      <w:bookmarkStart w:id="8" w:name="_Toc425147696"/>
      <w:bookmarkStart w:id="9" w:name="_Toc434392367"/>
      <w:r w:rsidRPr="00C678BC">
        <w:rPr>
          <w:rFonts w:hint="eastAsia"/>
        </w:rPr>
        <w:t>（二）</w:t>
      </w:r>
      <w:r w:rsidRPr="00C678BC">
        <w:t xml:space="preserve"> </w:t>
      </w:r>
      <w:r w:rsidRPr="00C678BC">
        <w:rPr>
          <w:rFonts w:hint="eastAsia"/>
        </w:rPr>
        <w:t>选题、审题的工作程序及要求</w:t>
      </w:r>
      <w:bookmarkEnd w:id="8"/>
      <w:bookmarkEnd w:id="9"/>
    </w:p>
    <w:p w:rsidR="00396EE1" w:rsidRPr="003564F7" w:rsidRDefault="00C678BC" w:rsidP="00EA7BEA">
      <w:pPr>
        <w:widowControl/>
        <w:spacing w:line="360" w:lineRule="auto"/>
        <w:ind w:firstLineChars="200" w:firstLine="480"/>
        <w:rPr>
          <w:rFonts w:asciiTheme="minorEastAsia" w:eastAsiaTheme="minorEastAsia" w:hAnsiTheme="minorEastAsia" w:cs="宋体"/>
          <w:kern w:val="0"/>
          <w:sz w:val="24"/>
        </w:rPr>
      </w:pPr>
      <w:r w:rsidRPr="00C678BC">
        <w:rPr>
          <w:rFonts w:asciiTheme="minorEastAsia" w:eastAsiaTheme="minorEastAsia" w:hAnsiTheme="minorEastAsia" w:cs="宋体"/>
          <w:kern w:val="0"/>
          <w:sz w:val="24"/>
        </w:rPr>
        <w:t xml:space="preserve">1. </w:t>
      </w:r>
      <w:r w:rsidRPr="00C678BC">
        <w:rPr>
          <w:rFonts w:asciiTheme="minorEastAsia" w:eastAsiaTheme="minorEastAsia" w:hAnsiTheme="minorEastAsia" w:cs="宋体" w:hint="eastAsia"/>
          <w:kern w:val="0"/>
          <w:sz w:val="24"/>
        </w:rPr>
        <w:t>学位论文</w:t>
      </w:r>
      <w:r w:rsidRPr="00C678BC">
        <w:rPr>
          <w:rFonts w:asciiTheme="minorEastAsia" w:eastAsiaTheme="minorEastAsia" w:hAnsiTheme="minorEastAsia" w:cs="宋体"/>
          <w:kern w:val="0"/>
          <w:sz w:val="24"/>
        </w:rPr>
        <w:t>(设计)</w:t>
      </w:r>
      <w:r w:rsidRPr="00C678BC">
        <w:rPr>
          <w:rFonts w:asciiTheme="minorEastAsia" w:eastAsiaTheme="minorEastAsia" w:hAnsiTheme="minorEastAsia" w:cs="宋体" w:hint="eastAsia"/>
          <w:kern w:val="0"/>
          <w:sz w:val="24"/>
        </w:rPr>
        <w:t>课题可由学生或指导教师提出；学生所提题目须由指导教师审定。题目选定后，不得随意更改，特殊情况确需更改者，必须经指导教师批准。</w:t>
      </w:r>
    </w:p>
    <w:p w:rsidR="004E4F07" w:rsidRPr="003564F7" w:rsidRDefault="00C678BC" w:rsidP="00EA7BEA">
      <w:pPr>
        <w:widowControl/>
        <w:spacing w:line="360" w:lineRule="auto"/>
        <w:ind w:firstLineChars="200" w:firstLine="480"/>
        <w:rPr>
          <w:rFonts w:asciiTheme="minorEastAsia" w:eastAsiaTheme="minorEastAsia" w:hAnsiTheme="minorEastAsia" w:cs="宋体"/>
          <w:kern w:val="0"/>
          <w:sz w:val="24"/>
        </w:rPr>
      </w:pPr>
      <w:r w:rsidRPr="00C678BC">
        <w:rPr>
          <w:rFonts w:asciiTheme="minorEastAsia" w:eastAsiaTheme="minorEastAsia" w:hAnsiTheme="minorEastAsia" w:cs="宋体"/>
          <w:kern w:val="0"/>
          <w:sz w:val="24"/>
        </w:rPr>
        <w:lastRenderedPageBreak/>
        <w:t>2.</w:t>
      </w:r>
      <w:r w:rsidRPr="00C678BC">
        <w:rPr>
          <w:rFonts w:asciiTheme="minorEastAsia" w:eastAsiaTheme="minorEastAsia" w:hAnsiTheme="minorEastAsia" w:cs="宋体" w:hint="eastAsia"/>
          <w:kern w:val="0"/>
          <w:sz w:val="24"/>
        </w:rPr>
        <w:t>学位论文（设计）</w:t>
      </w:r>
      <w:r w:rsidRPr="00C678BC">
        <w:rPr>
          <w:rFonts w:asciiTheme="minorEastAsia" w:eastAsiaTheme="minorEastAsia" w:hAnsiTheme="minorEastAsia" w:cs="宋体"/>
          <w:kern w:val="0"/>
          <w:sz w:val="24"/>
        </w:rPr>
        <w:t>所选题目中，如果同一项</w:t>
      </w:r>
      <w:r w:rsidRPr="00C678BC">
        <w:rPr>
          <w:rFonts w:asciiTheme="minorEastAsia" w:eastAsiaTheme="minorEastAsia" w:hAnsiTheme="minorEastAsia" w:cs="宋体" w:hint="eastAsia"/>
          <w:kern w:val="0"/>
          <w:sz w:val="24"/>
        </w:rPr>
        <w:t>课题</w:t>
      </w:r>
      <w:r w:rsidRPr="00C678BC">
        <w:rPr>
          <w:rFonts w:asciiTheme="minorEastAsia" w:eastAsiaTheme="minorEastAsia" w:hAnsiTheme="minorEastAsia" w:cs="宋体"/>
          <w:kern w:val="0"/>
          <w:sz w:val="24"/>
        </w:rPr>
        <w:t>需由2名及2名以上同学完成，应在</w:t>
      </w:r>
      <w:r w:rsidRPr="00C678BC">
        <w:rPr>
          <w:rFonts w:asciiTheme="minorEastAsia" w:eastAsiaTheme="minorEastAsia" w:hAnsiTheme="minorEastAsia" w:cs="宋体" w:hint="eastAsia"/>
          <w:kern w:val="0"/>
          <w:sz w:val="24"/>
        </w:rPr>
        <w:t>课题</w:t>
      </w:r>
      <w:r w:rsidRPr="00C678BC">
        <w:rPr>
          <w:rFonts w:asciiTheme="minorEastAsia" w:eastAsiaTheme="minorEastAsia" w:hAnsiTheme="minorEastAsia" w:cs="宋体"/>
          <w:kern w:val="0"/>
          <w:sz w:val="24"/>
        </w:rPr>
        <w:t>的名称上加副标题以示区别，并且在“</w:t>
      </w:r>
      <w:r w:rsidRPr="00C678BC">
        <w:rPr>
          <w:rFonts w:asciiTheme="minorEastAsia" w:eastAsiaTheme="minorEastAsia" w:hAnsiTheme="minorEastAsia" w:cs="宋体" w:hint="eastAsia"/>
          <w:kern w:val="0"/>
          <w:sz w:val="24"/>
        </w:rPr>
        <w:t>学位论文（</w:t>
      </w:r>
      <w:r w:rsidRPr="00C678BC">
        <w:rPr>
          <w:rFonts w:asciiTheme="minorEastAsia" w:eastAsiaTheme="minorEastAsia" w:hAnsiTheme="minorEastAsia" w:cs="宋体"/>
          <w:kern w:val="0"/>
          <w:sz w:val="24"/>
        </w:rPr>
        <w:t>设计</w:t>
      </w:r>
      <w:r w:rsidRPr="00C678BC">
        <w:rPr>
          <w:rFonts w:asciiTheme="minorEastAsia" w:eastAsiaTheme="minorEastAsia" w:hAnsiTheme="minorEastAsia" w:cs="宋体" w:hint="eastAsia"/>
          <w:kern w:val="0"/>
          <w:sz w:val="24"/>
        </w:rPr>
        <w:t>）</w:t>
      </w:r>
      <w:r w:rsidRPr="00C678BC">
        <w:rPr>
          <w:rFonts w:asciiTheme="minorEastAsia" w:eastAsiaTheme="minorEastAsia" w:hAnsiTheme="minorEastAsia" w:cs="宋体"/>
          <w:kern w:val="0"/>
          <w:sz w:val="24"/>
        </w:rPr>
        <w:t>要求”中加以体现。</w:t>
      </w:r>
    </w:p>
    <w:p w:rsidR="00396EE1" w:rsidRPr="003564F7" w:rsidRDefault="00C678BC" w:rsidP="00EA7BEA">
      <w:pPr>
        <w:widowControl/>
        <w:spacing w:line="360" w:lineRule="auto"/>
        <w:ind w:firstLineChars="200" w:firstLine="480"/>
        <w:rPr>
          <w:rFonts w:asciiTheme="minorEastAsia" w:eastAsiaTheme="minorEastAsia" w:hAnsiTheme="minorEastAsia" w:cs="宋体"/>
          <w:kern w:val="0"/>
          <w:sz w:val="24"/>
        </w:rPr>
      </w:pPr>
      <w:r w:rsidRPr="00C678BC">
        <w:rPr>
          <w:rFonts w:asciiTheme="minorEastAsia" w:eastAsiaTheme="minorEastAsia" w:hAnsiTheme="minorEastAsia" w:cs="宋体"/>
          <w:kern w:val="0"/>
          <w:sz w:val="24"/>
        </w:rPr>
        <w:t>3.</w:t>
      </w:r>
      <w:r w:rsidRPr="00C678BC">
        <w:rPr>
          <w:rFonts w:asciiTheme="minorEastAsia" w:eastAsiaTheme="minorEastAsia" w:hAnsiTheme="minorEastAsia" w:cs="宋体" w:hint="eastAsia"/>
          <w:kern w:val="0"/>
          <w:sz w:val="24"/>
        </w:rPr>
        <w:t>选题、审题工作应于该专业学生毕业前一学期末完成，由指导教师填写好选题、</w:t>
      </w:r>
      <w:proofErr w:type="gramStart"/>
      <w:r w:rsidRPr="00C678BC">
        <w:rPr>
          <w:rFonts w:asciiTheme="minorEastAsia" w:eastAsiaTheme="minorEastAsia" w:hAnsiTheme="minorEastAsia" w:cs="宋体" w:hint="eastAsia"/>
          <w:kern w:val="0"/>
          <w:sz w:val="24"/>
        </w:rPr>
        <w:t>审题表</w:t>
      </w:r>
      <w:proofErr w:type="gramEnd"/>
      <w:r w:rsidRPr="00C678BC">
        <w:rPr>
          <w:rFonts w:asciiTheme="minorEastAsia" w:eastAsiaTheme="minorEastAsia" w:hAnsiTheme="minorEastAsia" w:cs="宋体" w:hint="eastAsia"/>
          <w:kern w:val="0"/>
          <w:sz w:val="24"/>
        </w:rPr>
        <w:t>发给学生，以便学生及早考虑和准备。</w:t>
      </w:r>
    </w:p>
    <w:p w:rsidR="00EA7BEA" w:rsidRDefault="00C678BC" w:rsidP="00972DBB">
      <w:pPr>
        <w:pStyle w:val="2"/>
        <w:spacing w:after="120"/>
      </w:pPr>
      <w:bookmarkStart w:id="10" w:name="_Toc425147697"/>
      <w:bookmarkStart w:id="11" w:name="_Toc434392368"/>
      <w:r w:rsidRPr="00C678BC">
        <w:t>（三） 任务书的填写与下达</w:t>
      </w:r>
      <w:bookmarkEnd w:id="10"/>
      <w:bookmarkEnd w:id="11"/>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 xml:space="preserve">1. </w:t>
      </w:r>
      <w:r w:rsidRPr="00C678BC">
        <w:rPr>
          <w:rFonts w:cs="宋体" w:hint="eastAsia"/>
          <w:kern w:val="0"/>
          <w:sz w:val="24"/>
        </w:rPr>
        <w:t>课题确定后，指导教师应根据各课题的具体情况以及本专业毕业设计要求，认真填写</w:t>
      </w:r>
      <w:r w:rsidRPr="00C678BC">
        <w:rPr>
          <w:rFonts w:asciiTheme="minorEastAsia" w:eastAsiaTheme="minorEastAsia" w:hAnsiTheme="minorEastAsia" w:cs="宋体" w:hint="eastAsia"/>
          <w:kern w:val="0"/>
          <w:sz w:val="24"/>
        </w:rPr>
        <w:t>《</w:t>
      </w:r>
      <w:r w:rsidRPr="00C678BC">
        <w:rPr>
          <w:rFonts w:asciiTheme="minorEastAsia" w:eastAsiaTheme="minorEastAsia" w:hAnsiTheme="minorEastAsia" w:hint="eastAsia"/>
          <w:sz w:val="24"/>
        </w:rPr>
        <w:t>华南理工大学成人高等学历教育学位论文（设计）任务书</w:t>
      </w:r>
      <w:r w:rsidRPr="00C678BC">
        <w:rPr>
          <w:rFonts w:asciiTheme="minorEastAsia" w:eastAsiaTheme="minorEastAsia" w:hAnsiTheme="minorEastAsia" w:cs="宋体" w:hint="eastAsia"/>
          <w:kern w:val="0"/>
          <w:sz w:val="24"/>
        </w:rPr>
        <w:t>》</w:t>
      </w:r>
      <w:r w:rsidRPr="00C678BC">
        <w:rPr>
          <w:rFonts w:asciiTheme="minorEastAsia" w:eastAsiaTheme="minorEastAsia" w:hAnsiTheme="minorEastAsia" w:cs="宋体"/>
          <w:kern w:val="0"/>
          <w:sz w:val="24"/>
        </w:rPr>
        <w:t>(</w:t>
      </w:r>
      <w:r w:rsidRPr="00C678BC">
        <w:rPr>
          <w:rFonts w:asciiTheme="minorEastAsia" w:eastAsiaTheme="minorEastAsia" w:hAnsiTheme="minorEastAsia" w:cs="宋体" w:hint="eastAsia"/>
          <w:kern w:val="0"/>
          <w:sz w:val="24"/>
        </w:rPr>
        <w:t>附件</w:t>
      </w:r>
      <w:r w:rsidRPr="00C678BC">
        <w:rPr>
          <w:rFonts w:asciiTheme="minorEastAsia" w:eastAsiaTheme="minorEastAsia" w:hAnsiTheme="minorEastAsia" w:cs="宋体"/>
          <w:kern w:val="0"/>
          <w:sz w:val="24"/>
        </w:rPr>
        <w:t>3)</w:t>
      </w:r>
      <w:r w:rsidRPr="00C678BC">
        <w:rPr>
          <w:rFonts w:cs="宋体" w:hint="eastAsia"/>
          <w:kern w:val="0"/>
          <w:sz w:val="24"/>
        </w:rPr>
        <w:t>，经毕业论文（设计）指导小组中专业主任审查签字后生效，并于学位论文（设计）开始前一周内下达给学生。</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 xml:space="preserve">2. </w:t>
      </w:r>
      <w:r w:rsidRPr="00C678BC">
        <w:rPr>
          <w:rFonts w:cs="宋体" w:hint="eastAsia"/>
          <w:kern w:val="0"/>
          <w:sz w:val="24"/>
        </w:rPr>
        <w:t>任务书中除布置整体工作内容，提供必要的资料、数据外，还应提出明确的技术要求和量化的工作要求，学位论文（设计）的字数、图表、图纸、参考文献、软硬件的数量和技术指标等。</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 xml:space="preserve">3. </w:t>
      </w:r>
      <w:r w:rsidRPr="00C678BC">
        <w:rPr>
          <w:rFonts w:cs="宋体" w:hint="eastAsia"/>
          <w:kern w:val="0"/>
          <w:sz w:val="24"/>
        </w:rPr>
        <w:t>由多个学生共同完成的课题，应明确每个学生分工负责的工作内容和要求，以保证每个学生都受到较全面的训练，又具有各自的特点。</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4.</w:t>
      </w:r>
      <w:r w:rsidRPr="00C678BC">
        <w:rPr>
          <w:rFonts w:cs="宋体" w:hint="eastAsia"/>
          <w:kern w:val="0"/>
          <w:sz w:val="24"/>
        </w:rPr>
        <w:t>学位论文（设计）任务书内容必须按统一设计的标准格式，用计算机打印。</w:t>
      </w:r>
      <w:r w:rsidRPr="00C678BC">
        <w:rPr>
          <w:rFonts w:cs="宋体"/>
          <w:kern w:val="0"/>
          <w:sz w:val="24"/>
        </w:rPr>
        <w:t>5.</w:t>
      </w:r>
      <w:r w:rsidRPr="00C678BC">
        <w:rPr>
          <w:rFonts w:cs="宋体" w:hint="eastAsia"/>
          <w:kern w:val="0"/>
          <w:sz w:val="24"/>
        </w:rPr>
        <w:t>学位论文（设计）任务书一经审定，指导教师不得随意更改。如有特殊原因确需变更，指导教师需提出书面报告，说明变更原因，重新报毕业论文（设计）指导小组审定。</w:t>
      </w:r>
    </w:p>
    <w:p w:rsidR="00EA7BEA" w:rsidRDefault="00C678BC">
      <w:pPr>
        <w:spacing w:line="360" w:lineRule="auto"/>
        <w:ind w:firstLineChars="177" w:firstLine="425"/>
        <w:rPr>
          <w:rFonts w:cs="宋体"/>
          <w:kern w:val="0"/>
          <w:sz w:val="24"/>
        </w:rPr>
      </w:pPr>
      <w:r w:rsidRPr="00C678BC">
        <w:rPr>
          <w:rFonts w:cs="宋体"/>
          <w:kern w:val="0"/>
          <w:sz w:val="24"/>
        </w:rPr>
        <w:t xml:space="preserve">5. </w:t>
      </w:r>
      <w:r w:rsidRPr="00C678BC">
        <w:rPr>
          <w:rFonts w:cs="宋体" w:hint="eastAsia"/>
          <w:kern w:val="0"/>
          <w:sz w:val="24"/>
        </w:rPr>
        <w:t>毕业论文（设计）工作小组将学位论文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题目、指导教师及学生的安排情况填入《</w:t>
      </w:r>
      <w:r w:rsidRPr="00C678BC">
        <w:rPr>
          <w:rFonts w:asciiTheme="minorEastAsia" w:eastAsiaTheme="minorEastAsia" w:hAnsiTheme="minorEastAsia" w:hint="eastAsia"/>
          <w:sz w:val="24"/>
        </w:rPr>
        <w:t>华南理工大学成人高等学历教育毕业论文（设计）情况统计表</w:t>
      </w:r>
      <w:r w:rsidRPr="00C678BC">
        <w:rPr>
          <w:rFonts w:cs="宋体" w:hint="eastAsia"/>
          <w:kern w:val="0"/>
          <w:sz w:val="24"/>
        </w:rPr>
        <w:t>》（附件</w:t>
      </w:r>
      <w:r w:rsidRPr="00C678BC">
        <w:rPr>
          <w:rFonts w:cs="宋体"/>
          <w:kern w:val="0"/>
          <w:sz w:val="24"/>
        </w:rPr>
        <w:t>7</w:t>
      </w:r>
      <w:r w:rsidRPr="00C678BC">
        <w:rPr>
          <w:rFonts w:cs="宋体" w:hint="eastAsia"/>
          <w:kern w:val="0"/>
          <w:sz w:val="24"/>
        </w:rPr>
        <w:t>），于毕业论文（设计）开始前交毕业论文（设计）工作小组汇总，提交继续教育学院备案。</w:t>
      </w:r>
    </w:p>
    <w:p w:rsidR="00EA7BEA" w:rsidRDefault="00EA7BEA">
      <w:pPr>
        <w:spacing w:line="360" w:lineRule="auto"/>
        <w:ind w:firstLineChars="177" w:firstLine="425"/>
        <w:rPr>
          <w:rFonts w:cs="宋体"/>
          <w:kern w:val="0"/>
          <w:sz w:val="24"/>
        </w:rPr>
      </w:pPr>
    </w:p>
    <w:p w:rsidR="00EA7BEA" w:rsidRDefault="00C678BC">
      <w:pPr>
        <w:pStyle w:val="1"/>
        <w:spacing w:before="240" w:after="240"/>
      </w:pPr>
      <w:bookmarkStart w:id="12" w:name="_Toc425147698"/>
      <w:bookmarkStart w:id="13" w:name="_Toc434392369"/>
      <w:r w:rsidRPr="00C678BC">
        <w:rPr>
          <w:rFonts w:hint="eastAsia"/>
        </w:rPr>
        <w:lastRenderedPageBreak/>
        <w:t>第二条</w:t>
      </w:r>
      <w:r w:rsidRPr="00C678BC">
        <w:t xml:space="preserve">  </w:t>
      </w:r>
      <w:r w:rsidRPr="00C678BC">
        <w:rPr>
          <w:rFonts w:hint="eastAsia"/>
        </w:rPr>
        <w:t>撰写规范</w:t>
      </w:r>
      <w:bookmarkEnd w:id="12"/>
      <w:bookmarkEnd w:id="13"/>
    </w:p>
    <w:p w:rsidR="000E2C2E" w:rsidRPr="003564F7" w:rsidRDefault="000E2C2E" w:rsidP="00AC5457">
      <w:pPr>
        <w:keepNext/>
        <w:keepLines/>
        <w:spacing w:beforeLines="50" w:before="120" w:afterLines="50" w:after="120"/>
        <w:ind w:rightChars="100" w:right="210"/>
        <w:jc w:val="center"/>
        <w:outlineLvl w:val="0"/>
        <w:rPr>
          <w:b/>
          <w:bCs/>
          <w:kern w:val="44"/>
          <w:sz w:val="36"/>
          <w:szCs w:val="36"/>
        </w:rPr>
      </w:pPr>
    </w:p>
    <w:p w:rsidR="00EA7BEA" w:rsidRDefault="00C678BC" w:rsidP="00972DBB">
      <w:pPr>
        <w:pStyle w:val="2"/>
        <w:spacing w:after="120"/>
      </w:pPr>
      <w:bookmarkStart w:id="14" w:name="_Toc425147699"/>
      <w:bookmarkStart w:id="15" w:name="_Toc434392370"/>
      <w:r w:rsidRPr="00C678BC">
        <w:rPr>
          <w:rFonts w:hint="eastAsia"/>
        </w:rPr>
        <w:t>（一）学位论文（设计）撰写内容</w:t>
      </w:r>
      <w:bookmarkEnd w:id="14"/>
      <w:bookmarkEnd w:id="15"/>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一份完整的学位论文（设计）一般包括以下几部分内容：题目、摘要和关键词、目录、正文、参考文献、附录、致谢。</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1.</w:t>
      </w:r>
      <w:r w:rsidRPr="00C678BC">
        <w:rPr>
          <w:rFonts w:cs="宋体" w:hint="eastAsia"/>
          <w:kern w:val="0"/>
          <w:sz w:val="24"/>
        </w:rPr>
        <w:t>题目</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学位论文（设计）题目应该用简短、明确的文字写成，通过标题把毕业论文（设计）的内容、专业特点概括出来。题目字数要适当，一般不宜超过</w:t>
      </w:r>
      <w:r w:rsidRPr="00C678BC">
        <w:rPr>
          <w:rFonts w:cs="宋体"/>
          <w:kern w:val="0"/>
          <w:sz w:val="24"/>
        </w:rPr>
        <w:t>20</w:t>
      </w:r>
      <w:r w:rsidRPr="00C678BC">
        <w:rPr>
          <w:rFonts w:cs="宋体" w:hint="eastAsia"/>
          <w:kern w:val="0"/>
          <w:sz w:val="24"/>
        </w:rPr>
        <w:t>个字。如果有些细节必须放进标题，为避免冗长，可以将主标题与副标题分列，把细节放在副标题里。</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2.</w:t>
      </w:r>
      <w:r w:rsidRPr="00C678BC">
        <w:rPr>
          <w:rFonts w:cs="宋体" w:hint="eastAsia"/>
          <w:kern w:val="0"/>
          <w:sz w:val="24"/>
        </w:rPr>
        <w:t>摘要和关键词</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摘要应反映论文的精华，概括地阐述学位论文（设计）研究的基本观点、主要研究内容、研究方法、取得的成果和结论。摘要字数要适当，中文摘要约</w:t>
      </w:r>
      <w:r w:rsidRPr="00C678BC">
        <w:rPr>
          <w:rFonts w:cs="宋体"/>
          <w:kern w:val="0"/>
          <w:sz w:val="24"/>
        </w:rPr>
        <w:t>300</w:t>
      </w:r>
      <w:r w:rsidRPr="00C678BC">
        <w:rPr>
          <w:rFonts w:cs="宋体" w:hint="eastAsia"/>
          <w:kern w:val="0"/>
          <w:sz w:val="24"/>
        </w:rPr>
        <w:t>字，并翻译成英文摘要（中文摘要在前，英文摘要在后）；外语类学位论文的摘要则颠倒顺序。摘要包括：摘要正文、关键词</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关键词是供检索用的主题词条，应采用能覆盖论文主要内容的词条。关键词一般列</w:t>
      </w:r>
      <w:r w:rsidRPr="00C678BC">
        <w:rPr>
          <w:rFonts w:cs="宋体"/>
          <w:kern w:val="0"/>
          <w:sz w:val="24"/>
        </w:rPr>
        <w:t>3</w:t>
      </w:r>
      <w:r w:rsidRPr="00C678BC">
        <w:rPr>
          <w:rFonts w:cs="宋体" w:hint="eastAsia"/>
          <w:kern w:val="0"/>
          <w:sz w:val="24"/>
        </w:rPr>
        <w:t>～</w:t>
      </w:r>
      <w:r w:rsidRPr="00C678BC">
        <w:rPr>
          <w:rFonts w:cs="宋体"/>
          <w:kern w:val="0"/>
          <w:sz w:val="24"/>
        </w:rPr>
        <w:t>5</w:t>
      </w:r>
      <w:r w:rsidRPr="00C678BC">
        <w:rPr>
          <w:rFonts w:cs="宋体" w:hint="eastAsia"/>
          <w:kern w:val="0"/>
          <w:sz w:val="24"/>
        </w:rPr>
        <w:t>个，按词条的概念的外延层次排列（外延大的排在前面）。</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3.</w:t>
      </w:r>
      <w:r w:rsidRPr="00C678BC">
        <w:rPr>
          <w:rFonts w:cs="宋体" w:hint="eastAsia"/>
          <w:kern w:val="0"/>
          <w:sz w:val="24"/>
        </w:rPr>
        <w:t>目录</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目录是学位论文（设计）的篇章名目，要按顺序写清楚论文构成部分和章、节、目的名称，对应地注明页码序号。</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4.</w:t>
      </w:r>
      <w:r w:rsidRPr="00C678BC">
        <w:rPr>
          <w:rFonts w:cs="宋体" w:hint="eastAsia"/>
          <w:kern w:val="0"/>
          <w:sz w:val="24"/>
        </w:rPr>
        <w:t>正文</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学位论文（设计）的正文包括绪论、学位论文（设计）主体及结论部分。</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w:t>
      </w:r>
      <w:r w:rsidRPr="00C678BC">
        <w:rPr>
          <w:rFonts w:cs="宋体"/>
          <w:kern w:val="0"/>
          <w:sz w:val="24"/>
        </w:rPr>
        <w:t>1</w:t>
      </w:r>
      <w:r w:rsidRPr="00C678BC">
        <w:rPr>
          <w:rFonts w:cs="宋体" w:hint="eastAsia"/>
          <w:kern w:val="0"/>
          <w:sz w:val="24"/>
        </w:rPr>
        <w:t>）绪论一般作为第一章。绪论应包括：本学位论文（设计）课题的研究背景、理论意义与实际意义；国内外文献综述；主要研究内容、解决问题的基本方法与实验手段等。</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w:t>
      </w:r>
      <w:r w:rsidRPr="00C678BC">
        <w:rPr>
          <w:rFonts w:cs="宋体"/>
          <w:kern w:val="0"/>
          <w:sz w:val="24"/>
        </w:rPr>
        <w:t>2</w:t>
      </w:r>
      <w:r w:rsidRPr="00C678BC">
        <w:rPr>
          <w:rFonts w:cs="宋体" w:hint="eastAsia"/>
          <w:kern w:val="0"/>
          <w:sz w:val="24"/>
        </w:rPr>
        <w:t>）学位论文（设计）主体是学位论文（设计）的主要部分，要求观点明确、结构合理，层次清楚，重点突出，文字简练、通顺，必要的统计数据和图表，以及研究得出的结果与对结果的讨论等。论文主体必须分章，除第一章外，每一章要有本章小结。</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lastRenderedPageBreak/>
        <w:t>（</w:t>
      </w:r>
      <w:r w:rsidRPr="00C678BC">
        <w:rPr>
          <w:rFonts w:cs="宋体"/>
          <w:kern w:val="0"/>
          <w:sz w:val="24"/>
        </w:rPr>
        <w:t>3</w:t>
      </w:r>
      <w:r w:rsidRPr="00C678BC">
        <w:rPr>
          <w:rFonts w:cs="宋体" w:hint="eastAsia"/>
          <w:kern w:val="0"/>
          <w:sz w:val="24"/>
        </w:rPr>
        <w:t>）结论</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结论单独作为一</w:t>
      </w:r>
      <w:proofErr w:type="gramStart"/>
      <w:r w:rsidRPr="00C678BC">
        <w:rPr>
          <w:rFonts w:cs="宋体" w:hint="eastAsia"/>
          <w:kern w:val="0"/>
          <w:sz w:val="24"/>
        </w:rPr>
        <w:t>章排写</w:t>
      </w:r>
      <w:proofErr w:type="gramEnd"/>
      <w:r w:rsidRPr="00C678BC">
        <w:rPr>
          <w:rFonts w:cs="宋体" w:hint="eastAsia"/>
          <w:kern w:val="0"/>
          <w:sz w:val="24"/>
        </w:rPr>
        <w:t>，但不加章号。</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结论是对整篇学位论文（设计）主要研究成果的总结。在结论中可指出本研究内容的创新性，应用前景以及对社会经济的影响，可阐述本学位论文（设计）课题研究中尚存在的问题及进一步研究的见解或建议等。</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5.</w:t>
      </w:r>
      <w:r w:rsidRPr="00C678BC">
        <w:rPr>
          <w:rFonts w:cs="宋体" w:hint="eastAsia"/>
          <w:kern w:val="0"/>
          <w:sz w:val="24"/>
        </w:rPr>
        <w:t>参考文献</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参考文献是学位论文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中引用文献出处的目录表。参考文献直接反映了学位论文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的取材来源，材料的广博程度和可靠程度，也是作者对他人知识成果的承认和尊重，一份完整的参考文献是向读者提供一份有价值的信息资料。</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参考文献只限于列出作者亲自阅读过的、最主要的、发表在公开出版物上的文献。参考文献本科不少于</w:t>
      </w:r>
      <w:r w:rsidRPr="00C678BC">
        <w:rPr>
          <w:rFonts w:cs="宋体"/>
          <w:kern w:val="0"/>
          <w:sz w:val="24"/>
        </w:rPr>
        <w:t>5</w:t>
      </w:r>
      <w:r w:rsidRPr="00C678BC">
        <w:rPr>
          <w:rFonts w:cs="宋体" w:hint="eastAsia"/>
          <w:kern w:val="0"/>
          <w:sz w:val="24"/>
        </w:rPr>
        <w:t>篇，并按文中出现的顺序列出直接引用的主要参考文献。各类报纸上刊登的文章及未公开发表的研究报告等不宜作为参考文献引用。</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参考文献的著录，按作者</w:t>
      </w:r>
      <w:r w:rsidRPr="00C678BC">
        <w:rPr>
          <w:rFonts w:cs="宋体"/>
          <w:kern w:val="0"/>
          <w:sz w:val="24"/>
        </w:rPr>
        <w:t>/</w:t>
      </w:r>
      <w:r w:rsidRPr="00C678BC">
        <w:rPr>
          <w:rFonts w:cs="宋体" w:hint="eastAsia"/>
          <w:kern w:val="0"/>
          <w:sz w:val="24"/>
        </w:rPr>
        <w:t>题名</w:t>
      </w:r>
      <w:r w:rsidRPr="00C678BC">
        <w:rPr>
          <w:rFonts w:cs="宋体"/>
          <w:kern w:val="0"/>
          <w:sz w:val="24"/>
        </w:rPr>
        <w:t>/</w:t>
      </w:r>
      <w:r w:rsidRPr="00C678BC">
        <w:rPr>
          <w:rFonts w:cs="宋体" w:hint="eastAsia"/>
          <w:kern w:val="0"/>
          <w:sz w:val="24"/>
        </w:rPr>
        <w:t>出版事项顺序排列：</w:t>
      </w:r>
    </w:p>
    <w:p w:rsidR="00F567D1" w:rsidRPr="00B7613A" w:rsidRDefault="00C678BC" w:rsidP="00B7613A">
      <w:pPr>
        <w:widowControl/>
        <w:spacing w:line="360" w:lineRule="auto"/>
        <w:ind w:firstLineChars="200" w:firstLine="480"/>
        <w:rPr>
          <w:rFonts w:cs="宋体"/>
          <w:kern w:val="0"/>
          <w:sz w:val="24"/>
        </w:rPr>
      </w:pPr>
      <w:r w:rsidRPr="00B7613A">
        <w:rPr>
          <w:rFonts w:cs="宋体" w:hint="eastAsia"/>
          <w:kern w:val="0"/>
          <w:sz w:val="24"/>
        </w:rPr>
        <w:t>期刊——［文献序号］作者</w:t>
      </w:r>
      <w:r w:rsidRPr="00B7613A">
        <w:rPr>
          <w:rFonts w:cs="宋体"/>
          <w:kern w:val="0"/>
          <w:sz w:val="24"/>
        </w:rPr>
        <w:t>.</w:t>
      </w:r>
      <w:r w:rsidRPr="00B7613A">
        <w:rPr>
          <w:rFonts w:cs="宋体" w:hint="eastAsia"/>
          <w:kern w:val="0"/>
          <w:sz w:val="24"/>
        </w:rPr>
        <w:t>题目</w:t>
      </w:r>
      <w:r w:rsidRPr="00B7613A">
        <w:rPr>
          <w:rFonts w:cs="宋体"/>
          <w:kern w:val="0"/>
          <w:sz w:val="24"/>
        </w:rPr>
        <w:t>.</w:t>
      </w:r>
      <w:r w:rsidRPr="00B7613A">
        <w:rPr>
          <w:rFonts w:cs="宋体" w:hint="eastAsia"/>
          <w:kern w:val="0"/>
          <w:sz w:val="24"/>
        </w:rPr>
        <w:t>期刊名称，出版年，卷号</w:t>
      </w:r>
      <w:r w:rsidRPr="00B7613A">
        <w:rPr>
          <w:rFonts w:cs="宋体"/>
          <w:kern w:val="0"/>
          <w:sz w:val="24"/>
        </w:rPr>
        <w:t>(</w:t>
      </w:r>
      <w:r w:rsidRPr="00B7613A">
        <w:rPr>
          <w:rFonts w:cs="宋体" w:hint="eastAsia"/>
          <w:kern w:val="0"/>
          <w:sz w:val="24"/>
        </w:rPr>
        <w:t>期号</w:t>
      </w:r>
      <w:r w:rsidRPr="00B7613A">
        <w:rPr>
          <w:rFonts w:cs="宋体"/>
          <w:kern w:val="0"/>
          <w:sz w:val="24"/>
        </w:rPr>
        <w:t>):</w:t>
      </w:r>
      <w:r w:rsidRPr="00B7613A">
        <w:rPr>
          <w:rFonts w:cs="宋体" w:hint="eastAsia"/>
          <w:kern w:val="0"/>
          <w:sz w:val="24"/>
        </w:rPr>
        <w:t>起止页码</w:t>
      </w:r>
    </w:p>
    <w:p w:rsidR="00F567D1" w:rsidRPr="00B7613A" w:rsidRDefault="00C678BC" w:rsidP="00B7613A">
      <w:pPr>
        <w:widowControl/>
        <w:spacing w:line="360" w:lineRule="auto"/>
        <w:ind w:firstLineChars="200" w:firstLine="480"/>
        <w:rPr>
          <w:rFonts w:cs="宋体"/>
          <w:kern w:val="0"/>
          <w:sz w:val="24"/>
        </w:rPr>
      </w:pPr>
      <w:r w:rsidRPr="00B7613A">
        <w:rPr>
          <w:rFonts w:cs="宋体" w:hint="eastAsia"/>
          <w:kern w:val="0"/>
          <w:sz w:val="24"/>
        </w:rPr>
        <w:t>书籍——</w:t>
      </w:r>
      <w:r w:rsidRPr="00B7613A">
        <w:rPr>
          <w:rFonts w:cs="宋体"/>
          <w:kern w:val="0"/>
          <w:sz w:val="24"/>
        </w:rPr>
        <w:t>［</w:t>
      </w:r>
      <w:r w:rsidRPr="00B7613A">
        <w:rPr>
          <w:rFonts w:cs="宋体" w:hint="eastAsia"/>
          <w:kern w:val="0"/>
          <w:sz w:val="24"/>
        </w:rPr>
        <w:t>文献</w:t>
      </w:r>
      <w:r w:rsidRPr="00B7613A">
        <w:rPr>
          <w:rFonts w:cs="宋体"/>
          <w:kern w:val="0"/>
          <w:sz w:val="24"/>
        </w:rPr>
        <w:t>序号］</w:t>
      </w:r>
      <w:r w:rsidRPr="00B7613A">
        <w:rPr>
          <w:rFonts w:cs="宋体" w:hint="eastAsia"/>
          <w:kern w:val="0"/>
          <w:sz w:val="24"/>
        </w:rPr>
        <w:t>作者</w:t>
      </w:r>
      <w:r w:rsidRPr="00B7613A">
        <w:rPr>
          <w:rFonts w:cs="宋体"/>
          <w:kern w:val="0"/>
          <w:sz w:val="24"/>
        </w:rPr>
        <w:t>.</w:t>
      </w:r>
      <w:r w:rsidRPr="00B7613A">
        <w:rPr>
          <w:rFonts w:cs="宋体" w:hint="eastAsia"/>
          <w:kern w:val="0"/>
          <w:sz w:val="24"/>
        </w:rPr>
        <w:t>书名</w:t>
      </w:r>
      <w:r w:rsidRPr="00B7613A">
        <w:rPr>
          <w:rFonts w:cs="宋体"/>
          <w:kern w:val="0"/>
          <w:sz w:val="24"/>
        </w:rPr>
        <w:t>.</w:t>
      </w:r>
      <w:r w:rsidRPr="00B7613A">
        <w:rPr>
          <w:rFonts w:cs="宋体" w:hint="eastAsia"/>
          <w:kern w:val="0"/>
          <w:sz w:val="24"/>
        </w:rPr>
        <w:t>版次</w:t>
      </w:r>
      <w:r w:rsidRPr="00B7613A">
        <w:rPr>
          <w:rFonts w:cs="宋体"/>
          <w:kern w:val="0"/>
          <w:sz w:val="24"/>
        </w:rPr>
        <w:t>(</w:t>
      </w:r>
      <w:r w:rsidRPr="00B7613A">
        <w:rPr>
          <w:rFonts w:cs="宋体" w:hint="eastAsia"/>
          <w:kern w:val="0"/>
          <w:sz w:val="24"/>
        </w:rPr>
        <w:t>第一版不标注</w:t>
      </w:r>
      <w:r w:rsidRPr="00B7613A">
        <w:rPr>
          <w:rFonts w:cs="宋体"/>
          <w:kern w:val="0"/>
          <w:sz w:val="24"/>
        </w:rPr>
        <w:t>)</w:t>
      </w:r>
      <w:r w:rsidRPr="00B7613A">
        <w:rPr>
          <w:rFonts w:cs="宋体" w:hint="eastAsia"/>
          <w:kern w:val="0"/>
          <w:sz w:val="24"/>
        </w:rPr>
        <w:t>，出版社</w:t>
      </w:r>
      <w:r w:rsidRPr="00B7613A">
        <w:rPr>
          <w:rFonts w:cs="宋体"/>
          <w:kern w:val="0"/>
          <w:sz w:val="24"/>
        </w:rPr>
        <w:t>(</w:t>
      </w:r>
      <w:r w:rsidRPr="00B7613A">
        <w:rPr>
          <w:rFonts w:cs="宋体" w:hint="eastAsia"/>
          <w:kern w:val="0"/>
          <w:sz w:val="24"/>
        </w:rPr>
        <w:t>注明地点</w:t>
      </w:r>
      <w:r w:rsidRPr="00B7613A">
        <w:rPr>
          <w:rFonts w:cs="宋体"/>
          <w:kern w:val="0"/>
          <w:sz w:val="24"/>
        </w:rPr>
        <w:t>)</w:t>
      </w:r>
      <w:r w:rsidRPr="00B7613A">
        <w:rPr>
          <w:rFonts w:cs="宋体" w:hint="eastAsia"/>
          <w:kern w:val="0"/>
          <w:sz w:val="24"/>
        </w:rPr>
        <w:t>，出版年，起止页码</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6.</w:t>
      </w:r>
      <w:r w:rsidRPr="00C678BC">
        <w:rPr>
          <w:rFonts w:cs="宋体" w:hint="eastAsia"/>
          <w:kern w:val="0"/>
          <w:sz w:val="24"/>
        </w:rPr>
        <w:t>附录</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对于一些不宜放在正文中，但又具有参考价值的内容（例如公式的推导、编写的计算机程序、实验数据、问卷调查表等）可以编入学位论文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的附录中。</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7.</w:t>
      </w:r>
      <w:r w:rsidRPr="00C678BC">
        <w:rPr>
          <w:rFonts w:cs="宋体"/>
          <w:kern w:val="0"/>
          <w:sz w:val="24"/>
        </w:rPr>
        <w:t>致谢</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简述自己通过本论文研究的体会，并对指导教师以及在论文撰写过程中直</w:t>
      </w:r>
      <w:proofErr w:type="gramStart"/>
      <w:r w:rsidRPr="00C678BC">
        <w:rPr>
          <w:rFonts w:cs="宋体" w:hint="eastAsia"/>
          <w:kern w:val="0"/>
          <w:sz w:val="24"/>
        </w:rPr>
        <w:t>接给予</w:t>
      </w:r>
      <w:proofErr w:type="gramEnd"/>
      <w:r w:rsidRPr="00C678BC">
        <w:rPr>
          <w:rFonts w:cs="宋体" w:hint="eastAsia"/>
          <w:kern w:val="0"/>
          <w:sz w:val="24"/>
        </w:rPr>
        <w:t>帮助的有关人员表示谢意。</w:t>
      </w:r>
    </w:p>
    <w:p w:rsidR="00EA7BEA" w:rsidRDefault="00C678BC" w:rsidP="00972DBB">
      <w:pPr>
        <w:pStyle w:val="2"/>
        <w:spacing w:after="120"/>
      </w:pPr>
      <w:bookmarkStart w:id="16" w:name="_Toc425147700"/>
      <w:bookmarkStart w:id="17" w:name="_Toc434392371"/>
      <w:r w:rsidRPr="00C678BC">
        <w:rPr>
          <w:rFonts w:hint="eastAsia"/>
        </w:rPr>
        <w:t>（二）理工类学位论文</w:t>
      </w:r>
      <w:r w:rsidRPr="00C678BC">
        <w:t>(设计)</w:t>
      </w:r>
      <w:r w:rsidRPr="00C678BC">
        <w:rPr>
          <w:rFonts w:hint="eastAsia"/>
        </w:rPr>
        <w:t>工作量要求</w:t>
      </w:r>
      <w:bookmarkEnd w:id="16"/>
      <w:bookmarkEnd w:id="17"/>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理工类</w:t>
      </w:r>
      <w:r w:rsidRPr="00C678BC">
        <w:rPr>
          <w:rFonts w:cs="宋体" w:hint="eastAsia"/>
          <w:kern w:val="0"/>
          <w:sz w:val="24"/>
        </w:rPr>
        <w:t>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的</w:t>
      </w:r>
      <w:r w:rsidRPr="00C678BC">
        <w:rPr>
          <w:rFonts w:cs="宋体"/>
          <w:kern w:val="0"/>
          <w:sz w:val="24"/>
        </w:rPr>
        <w:t>选题应尽可能结合生产实际需要、科学研究和科学实验任务，促进教学、科研、生产的有机结合。工科学生以工程设计为主；理科学生以论文为主，尽可能多地选择与生产、科研、实验室建设等相结合的实际应用题目，也可以选择工程设计类的题目或者理论分析、实验研究和设备调试性的题目。</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lastRenderedPageBreak/>
        <w:t>理工类学位论文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可以分为下述几种类型：工程设计、实验研究、计算机软件、理论研究等。根据我院情况，分别对这几种类型的学位论文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提出以下具体要求：</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1.</w:t>
      </w:r>
      <w:r w:rsidRPr="00C678BC">
        <w:rPr>
          <w:rFonts w:cs="宋体" w:hint="eastAsia"/>
          <w:kern w:val="0"/>
          <w:sz w:val="24"/>
        </w:rPr>
        <w:t>工程设计类</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学生至少要独立完成</w:t>
      </w:r>
      <w:r w:rsidRPr="00C678BC">
        <w:rPr>
          <w:rFonts w:cs="宋体"/>
          <w:kern w:val="0"/>
          <w:sz w:val="24"/>
        </w:rPr>
        <w:t>AO</w:t>
      </w:r>
      <w:r w:rsidRPr="00C678BC">
        <w:rPr>
          <w:rFonts w:cs="宋体" w:hint="eastAsia"/>
          <w:kern w:val="0"/>
          <w:sz w:val="24"/>
        </w:rPr>
        <w:t>图纸合计不少于</w:t>
      </w:r>
      <w:r w:rsidRPr="00C678BC">
        <w:rPr>
          <w:rFonts w:cs="宋体"/>
          <w:kern w:val="0"/>
          <w:sz w:val="24"/>
        </w:rPr>
        <w:t>2~6</w:t>
      </w:r>
      <w:r w:rsidRPr="00C678BC">
        <w:rPr>
          <w:rFonts w:cs="宋体" w:hint="eastAsia"/>
          <w:kern w:val="0"/>
          <w:sz w:val="24"/>
        </w:rPr>
        <w:t>张，计算机绘图，并应有一份设计说明书；指导教师可根据不同专业的特点，制定具体要求。</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2.</w:t>
      </w:r>
      <w:r w:rsidRPr="00C678BC">
        <w:rPr>
          <w:rFonts w:cs="宋体" w:hint="eastAsia"/>
          <w:kern w:val="0"/>
          <w:sz w:val="24"/>
        </w:rPr>
        <w:t>实验研究类</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学生应在阐明实验研究目的的基础上，从制订实验方案开始，独立完成一个完整的实验。应取得足够的实验数据，并对其进行分析和相应的处理，给出必要的实验曲线、图表，得出实验结论。</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3.</w:t>
      </w:r>
      <w:r w:rsidRPr="00C678BC">
        <w:rPr>
          <w:rFonts w:cs="宋体" w:hint="eastAsia"/>
          <w:kern w:val="0"/>
          <w:sz w:val="24"/>
        </w:rPr>
        <w:t>计算机软件类</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学生应独立完成一个应用软件或较大软件中的一个或数个模块设计、调试，保证足够的工作量，同时要写出软件使用说明书和论文，并提交程序文档说明。</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4.</w:t>
      </w:r>
      <w:r w:rsidRPr="00C678BC">
        <w:rPr>
          <w:rFonts w:cs="宋体" w:hint="eastAsia"/>
          <w:kern w:val="0"/>
          <w:sz w:val="24"/>
        </w:rPr>
        <w:t>理论研究类</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学生应对选题的目的、意义、本课题国内外的研究现状进行综述，提出立论的基本依据，通过分析提出自己的方案，并进行建模、仿真和设计、计算等。</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学位设计说明书（含图表）字数应在</w:t>
      </w:r>
      <w:r w:rsidRPr="00C678BC">
        <w:rPr>
          <w:rFonts w:cs="宋体"/>
          <w:kern w:val="0"/>
          <w:sz w:val="24"/>
        </w:rPr>
        <w:t>10000</w:t>
      </w:r>
      <w:r w:rsidRPr="00C678BC">
        <w:rPr>
          <w:rFonts w:cs="宋体" w:hint="eastAsia"/>
          <w:kern w:val="0"/>
          <w:sz w:val="24"/>
        </w:rPr>
        <w:t>字以上。</w:t>
      </w:r>
    </w:p>
    <w:p w:rsidR="00EA7BEA" w:rsidRDefault="00C678BC" w:rsidP="00972DBB">
      <w:pPr>
        <w:pStyle w:val="2"/>
        <w:spacing w:after="120"/>
      </w:pPr>
      <w:bookmarkStart w:id="18" w:name="_Toc425147701"/>
      <w:bookmarkStart w:id="19" w:name="_Toc434392372"/>
      <w:r w:rsidRPr="00C678BC">
        <w:rPr>
          <w:rFonts w:hint="eastAsia"/>
        </w:rPr>
        <w:t>（三）经、管、文科类毕业论文要求</w:t>
      </w:r>
      <w:bookmarkEnd w:id="18"/>
      <w:bookmarkEnd w:id="19"/>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经管及文科类学生的</w:t>
      </w:r>
      <w:r w:rsidRPr="00C678BC">
        <w:rPr>
          <w:rFonts w:cs="宋体" w:hint="eastAsia"/>
          <w:kern w:val="0"/>
          <w:sz w:val="24"/>
        </w:rPr>
        <w:t>学位论文应选</w:t>
      </w:r>
      <w:proofErr w:type="gramStart"/>
      <w:r w:rsidRPr="00C678BC">
        <w:rPr>
          <w:rFonts w:cs="宋体" w:hint="eastAsia"/>
          <w:kern w:val="0"/>
          <w:sz w:val="24"/>
        </w:rPr>
        <w:t>择理论</w:t>
      </w:r>
      <w:proofErr w:type="gramEnd"/>
      <w:r w:rsidRPr="00C678BC">
        <w:rPr>
          <w:rFonts w:cs="宋体" w:hint="eastAsia"/>
          <w:kern w:val="0"/>
          <w:sz w:val="24"/>
        </w:rPr>
        <w:t>联系实际和能够完成的课题。可结合工作实际或</w:t>
      </w:r>
      <w:r w:rsidRPr="00C678BC">
        <w:rPr>
          <w:rFonts w:cs="宋体"/>
          <w:kern w:val="0"/>
          <w:sz w:val="24"/>
        </w:rPr>
        <w:t>经济改革和社会现实生活中的热点、难点、焦点问题</w:t>
      </w:r>
      <w:r w:rsidRPr="00C678BC">
        <w:rPr>
          <w:rFonts w:cs="宋体" w:hint="eastAsia"/>
          <w:kern w:val="0"/>
          <w:sz w:val="24"/>
        </w:rPr>
        <w:t>进行选题。</w:t>
      </w:r>
      <w:r w:rsidRPr="00C678BC">
        <w:rPr>
          <w:rFonts w:cs="宋体"/>
          <w:kern w:val="0"/>
          <w:sz w:val="24"/>
        </w:rPr>
        <w:t>经管及文科类</w:t>
      </w:r>
      <w:r w:rsidRPr="00C678BC">
        <w:rPr>
          <w:rFonts w:cs="宋体" w:hint="eastAsia"/>
          <w:kern w:val="0"/>
          <w:sz w:val="24"/>
        </w:rPr>
        <w:t>的论文应包括对研究问题的论述及系统分析，比较研究，建立模型或方案设计，案例论证或实证分析，模型运行的结果分析或建议、改进措施等。</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学位论文字数应在</w:t>
      </w:r>
      <w:r w:rsidRPr="00C678BC">
        <w:rPr>
          <w:rFonts w:cs="宋体"/>
          <w:kern w:val="0"/>
          <w:sz w:val="24"/>
        </w:rPr>
        <w:t>8000</w:t>
      </w:r>
      <w:r w:rsidRPr="00C678BC">
        <w:rPr>
          <w:rFonts w:cs="宋体" w:hint="eastAsia"/>
          <w:kern w:val="0"/>
          <w:sz w:val="24"/>
        </w:rPr>
        <w:t>字以上。</w:t>
      </w:r>
    </w:p>
    <w:p w:rsidR="00EA7BEA" w:rsidRDefault="00C678BC" w:rsidP="00972DBB">
      <w:pPr>
        <w:pStyle w:val="2"/>
        <w:spacing w:after="120"/>
      </w:pPr>
      <w:bookmarkStart w:id="20" w:name="_Toc425147702"/>
      <w:bookmarkStart w:id="21" w:name="_Toc434392373"/>
      <w:r w:rsidRPr="00C678BC">
        <w:rPr>
          <w:rFonts w:hint="eastAsia"/>
        </w:rPr>
        <w:t>（四）撰写细则</w:t>
      </w:r>
      <w:bookmarkEnd w:id="20"/>
      <w:bookmarkEnd w:id="21"/>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1.</w:t>
      </w:r>
      <w:r w:rsidRPr="00C678BC">
        <w:rPr>
          <w:rFonts w:cs="宋体" w:hint="eastAsia"/>
          <w:kern w:val="0"/>
          <w:sz w:val="24"/>
        </w:rPr>
        <w:t>书写格式</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正文要根据自考办统一制作的电子文档标准格式，用计算机打印在</w:t>
      </w:r>
      <w:r w:rsidRPr="00C678BC">
        <w:rPr>
          <w:rFonts w:cs="宋体"/>
          <w:kern w:val="0"/>
          <w:sz w:val="24"/>
        </w:rPr>
        <w:t>A4</w:t>
      </w:r>
      <w:r w:rsidRPr="00C678BC">
        <w:rPr>
          <w:rFonts w:cs="宋体" w:hint="eastAsia"/>
          <w:kern w:val="0"/>
          <w:sz w:val="24"/>
        </w:rPr>
        <w:t>纸上，中文用宋体小四号字，英文用</w:t>
      </w:r>
      <w:r w:rsidRPr="00C678BC">
        <w:rPr>
          <w:rFonts w:cs="宋体"/>
          <w:kern w:val="0"/>
          <w:sz w:val="24"/>
        </w:rPr>
        <w:t>Time New Roman</w:t>
      </w:r>
      <w:r w:rsidRPr="00C678BC">
        <w:rPr>
          <w:rFonts w:cs="宋体" w:hint="eastAsia"/>
          <w:kern w:val="0"/>
          <w:sz w:val="24"/>
        </w:rPr>
        <w:t>小四号字，行距为固定值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C678BC">
          <w:rPr>
            <w:rFonts w:cs="宋体"/>
            <w:kern w:val="0"/>
            <w:sz w:val="24"/>
          </w:rPr>
          <w:t>20</w:t>
        </w:r>
        <w:r w:rsidRPr="00C678BC">
          <w:rPr>
            <w:rFonts w:cs="宋体" w:hint="eastAsia"/>
            <w:kern w:val="0"/>
            <w:sz w:val="24"/>
          </w:rPr>
          <w:t>磅</w:t>
        </w:r>
      </w:smartTag>
      <w:r w:rsidRPr="00C678BC">
        <w:rPr>
          <w:rFonts w:cs="宋体" w:hint="eastAsia"/>
          <w:kern w:val="0"/>
          <w:sz w:val="24"/>
        </w:rPr>
        <w:t>，页码及页眉页脚用宋体小五号字，上边距</w:t>
      </w:r>
      <w:smartTag w:uri="urn:schemas-microsoft-com:office:smarttags" w:element="chmetcnv">
        <w:smartTagPr>
          <w:attr w:name="UnitName" w:val="cm"/>
          <w:attr w:name="SourceValue" w:val="2.2"/>
          <w:attr w:name="HasSpace" w:val="False"/>
          <w:attr w:name="Negative" w:val="False"/>
          <w:attr w:name="NumberType" w:val="1"/>
          <w:attr w:name="TCSC" w:val="0"/>
        </w:smartTagPr>
        <w:r w:rsidRPr="00C678BC">
          <w:rPr>
            <w:rFonts w:cs="宋体"/>
            <w:kern w:val="0"/>
            <w:sz w:val="24"/>
          </w:rPr>
          <w:t>2.2cm</w:t>
        </w:r>
      </w:smartTag>
      <w:r w:rsidRPr="00C678BC">
        <w:rPr>
          <w:rFonts w:cs="宋体" w:hint="eastAsia"/>
          <w:kern w:val="0"/>
          <w:sz w:val="24"/>
        </w:rPr>
        <w:t>，下边距</w:t>
      </w:r>
      <w:smartTag w:uri="urn:schemas-microsoft-com:office:smarttags" w:element="chmetcnv">
        <w:smartTagPr>
          <w:attr w:name="UnitName" w:val="cm"/>
          <w:attr w:name="SourceValue" w:val="2.2"/>
          <w:attr w:name="HasSpace" w:val="False"/>
          <w:attr w:name="Negative" w:val="False"/>
          <w:attr w:name="NumberType" w:val="1"/>
          <w:attr w:name="TCSC" w:val="0"/>
        </w:smartTagPr>
        <w:r w:rsidRPr="00C678BC">
          <w:rPr>
            <w:rFonts w:cs="宋体"/>
            <w:kern w:val="0"/>
            <w:sz w:val="24"/>
          </w:rPr>
          <w:t>2.2cm</w:t>
        </w:r>
      </w:smartTag>
      <w:r w:rsidRPr="00C678BC">
        <w:rPr>
          <w:rFonts w:cs="宋体" w:hint="eastAsia"/>
          <w:kern w:val="0"/>
          <w:sz w:val="24"/>
        </w:rPr>
        <w:t>，左边距</w:t>
      </w:r>
      <w:smartTag w:uri="urn:schemas-microsoft-com:office:smarttags" w:element="chmetcnv">
        <w:smartTagPr>
          <w:attr w:name="UnitName" w:val="cm"/>
          <w:attr w:name="SourceValue" w:val="2.4"/>
          <w:attr w:name="HasSpace" w:val="False"/>
          <w:attr w:name="Negative" w:val="False"/>
          <w:attr w:name="NumberType" w:val="1"/>
          <w:attr w:name="TCSC" w:val="0"/>
        </w:smartTagPr>
        <w:r w:rsidRPr="00C678BC">
          <w:rPr>
            <w:rFonts w:cs="宋体"/>
            <w:kern w:val="0"/>
            <w:sz w:val="24"/>
          </w:rPr>
          <w:t>2.4cm</w:t>
        </w:r>
      </w:smartTag>
      <w:r w:rsidRPr="00C678BC">
        <w:rPr>
          <w:rFonts w:cs="宋体" w:hint="eastAsia"/>
          <w:kern w:val="0"/>
          <w:sz w:val="24"/>
        </w:rPr>
        <w:t>、右边距</w:t>
      </w:r>
      <w:smartTag w:uri="urn:schemas-microsoft-com:office:smarttags" w:element="chmetcnv">
        <w:smartTagPr>
          <w:attr w:name="UnitName" w:val="cm"/>
          <w:attr w:name="SourceValue" w:val="2"/>
          <w:attr w:name="HasSpace" w:val="False"/>
          <w:attr w:name="Negative" w:val="False"/>
          <w:attr w:name="NumberType" w:val="1"/>
          <w:attr w:name="TCSC" w:val="0"/>
        </w:smartTagPr>
        <w:r w:rsidRPr="00C678BC">
          <w:rPr>
            <w:rFonts w:cs="宋体"/>
            <w:kern w:val="0"/>
            <w:sz w:val="24"/>
          </w:rPr>
          <w:t>2.0cm</w:t>
        </w:r>
      </w:smartTag>
      <w:r w:rsidRPr="00C678BC">
        <w:rPr>
          <w:rFonts w:cs="宋体" w:hint="eastAsia"/>
          <w:kern w:val="0"/>
          <w:sz w:val="24"/>
        </w:rPr>
        <w:t>。学位论文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文中汉字必须使用国家正式公布的规范字。</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lastRenderedPageBreak/>
        <w:t>2.</w:t>
      </w:r>
      <w:r w:rsidRPr="00C678BC">
        <w:rPr>
          <w:rFonts w:cs="宋体" w:hint="eastAsia"/>
          <w:kern w:val="0"/>
          <w:sz w:val="24"/>
        </w:rPr>
        <w:t>标点符号</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中的标点符号应按新闻出版署公布的“标点符号用法”使用。</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3.</w:t>
      </w:r>
      <w:r w:rsidRPr="00C678BC">
        <w:rPr>
          <w:rFonts w:cs="宋体" w:hint="eastAsia"/>
          <w:kern w:val="0"/>
          <w:sz w:val="24"/>
        </w:rPr>
        <w:t>名词、名称</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科学技术名词术语尽量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4.</w:t>
      </w:r>
      <w:r w:rsidRPr="00C678BC">
        <w:rPr>
          <w:rFonts w:cs="宋体" w:hint="eastAsia"/>
          <w:kern w:val="0"/>
          <w:sz w:val="24"/>
        </w:rPr>
        <w:t>量和单位</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中的量和单位必须符合中华人民共和国的国家标准</w:t>
      </w:r>
      <w:r w:rsidRPr="00C678BC">
        <w:rPr>
          <w:rFonts w:cs="宋体"/>
          <w:kern w:val="0"/>
          <w:sz w:val="24"/>
        </w:rPr>
        <w:t>GB3100</w:t>
      </w:r>
      <w:r w:rsidRPr="00C678BC">
        <w:rPr>
          <w:rFonts w:cs="宋体" w:hint="eastAsia"/>
          <w:kern w:val="0"/>
          <w:sz w:val="24"/>
        </w:rPr>
        <w:t>～</w:t>
      </w:r>
      <w:r w:rsidRPr="00C678BC">
        <w:rPr>
          <w:rFonts w:cs="宋体"/>
          <w:kern w:val="0"/>
          <w:sz w:val="24"/>
        </w:rPr>
        <w:t>GB3102-93</w:t>
      </w:r>
      <w:r w:rsidRPr="00C678BC">
        <w:rPr>
          <w:rFonts w:cs="宋体" w:hint="eastAsia"/>
          <w:kern w:val="0"/>
          <w:sz w:val="24"/>
        </w:rPr>
        <w:t>，它是以国际单位制（</w:t>
      </w:r>
      <w:r w:rsidRPr="00C678BC">
        <w:rPr>
          <w:rFonts w:cs="宋体"/>
          <w:kern w:val="0"/>
          <w:sz w:val="24"/>
        </w:rPr>
        <w:t>SI</w:t>
      </w:r>
      <w:r w:rsidRPr="00C678BC">
        <w:rPr>
          <w:rFonts w:cs="宋体" w:hint="eastAsia"/>
          <w:kern w:val="0"/>
          <w:sz w:val="24"/>
        </w:rPr>
        <w:t>）为基础的。非物理量的单位，如件、台、人、元等，可用汉字与符号构成组合形式的单位，例如件</w:t>
      </w:r>
      <w:r w:rsidRPr="00C678BC">
        <w:rPr>
          <w:rFonts w:cs="宋体"/>
          <w:kern w:val="0"/>
          <w:sz w:val="24"/>
        </w:rPr>
        <w:t>/</w:t>
      </w:r>
      <w:r w:rsidRPr="00C678BC">
        <w:rPr>
          <w:rFonts w:cs="宋体" w:hint="eastAsia"/>
          <w:kern w:val="0"/>
          <w:sz w:val="24"/>
        </w:rPr>
        <w:t>台、元</w:t>
      </w:r>
      <w:r w:rsidRPr="00C678BC">
        <w:rPr>
          <w:rFonts w:cs="宋体"/>
          <w:kern w:val="0"/>
          <w:sz w:val="24"/>
        </w:rPr>
        <w:t>/km</w:t>
      </w:r>
      <w:r w:rsidRPr="00C678BC">
        <w:rPr>
          <w:rFonts w:cs="宋体" w:hint="eastAsia"/>
          <w:kern w:val="0"/>
          <w:sz w:val="24"/>
        </w:rPr>
        <w:t>。</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5.</w:t>
      </w:r>
      <w:r w:rsidRPr="00C678BC">
        <w:rPr>
          <w:rFonts w:cs="宋体" w:hint="eastAsia"/>
          <w:kern w:val="0"/>
          <w:sz w:val="24"/>
        </w:rPr>
        <w:t>数字</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中的测量、统计数据一律用阿拉伯数字。</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6.</w:t>
      </w:r>
      <w:r w:rsidRPr="00C678BC">
        <w:rPr>
          <w:rFonts w:cs="宋体" w:hint="eastAsia"/>
          <w:kern w:val="0"/>
          <w:sz w:val="24"/>
        </w:rPr>
        <w:t>标题层次</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的全部标题层次应统一、有条不紊，整齐清晰，相同的层次应采用统一的表示体例，正文中各级标题下的内容应同各自的标题对应，不应有与标题无关的内容。</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章节编号方法应采用分级阿拉伯数字编号方法，第一级为“</w:t>
      </w:r>
      <w:r w:rsidRPr="00C678BC">
        <w:rPr>
          <w:rFonts w:cs="宋体"/>
          <w:kern w:val="0"/>
          <w:sz w:val="24"/>
        </w:rPr>
        <w:t>1</w:t>
      </w:r>
      <w:r w:rsidRPr="00C678BC">
        <w:rPr>
          <w:rFonts w:cs="宋体" w:hint="eastAsia"/>
          <w:kern w:val="0"/>
          <w:sz w:val="24"/>
        </w:rPr>
        <w:t>”、“</w:t>
      </w:r>
      <w:r w:rsidRPr="00C678BC">
        <w:rPr>
          <w:rFonts w:cs="宋体"/>
          <w:kern w:val="0"/>
          <w:sz w:val="24"/>
        </w:rPr>
        <w:t>2</w:t>
      </w:r>
      <w:r w:rsidRPr="00C678BC">
        <w:rPr>
          <w:rFonts w:cs="宋体" w:hint="eastAsia"/>
          <w:kern w:val="0"/>
          <w:sz w:val="24"/>
        </w:rPr>
        <w:t>”、“</w:t>
      </w:r>
      <w:r w:rsidRPr="00C678BC">
        <w:rPr>
          <w:rFonts w:cs="宋体"/>
          <w:kern w:val="0"/>
          <w:sz w:val="24"/>
        </w:rPr>
        <w:t>3</w:t>
      </w:r>
      <w:r w:rsidRPr="00C678BC">
        <w:rPr>
          <w:rFonts w:cs="宋体" w:hint="eastAsia"/>
          <w:kern w:val="0"/>
          <w:sz w:val="24"/>
        </w:rPr>
        <w:t>”等，第二级为“</w:t>
      </w:r>
      <w:r w:rsidRPr="00C678BC">
        <w:rPr>
          <w:rFonts w:cs="宋体"/>
          <w:kern w:val="0"/>
          <w:sz w:val="24"/>
        </w:rPr>
        <w:t>1.1</w:t>
      </w:r>
      <w:r w:rsidRPr="00C678BC">
        <w:rPr>
          <w:rFonts w:cs="宋体" w:hint="eastAsia"/>
          <w:kern w:val="0"/>
          <w:sz w:val="24"/>
        </w:rPr>
        <w:t>”、“</w:t>
      </w:r>
      <w:r w:rsidRPr="00C678BC">
        <w:rPr>
          <w:rFonts w:cs="宋体"/>
          <w:kern w:val="0"/>
          <w:sz w:val="24"/>
        </w:rPr>
        <w:t>1.2</w:t>
      </w:r>
      <w:r w:rsidRPr="00C678BC">
        <w:rPr>
          <w:rFonts w:cs="宋体" w:hint="eastAsia"/>
          <w:kern w:val="0"/>
          <w:sz w:val="24"/>
        </w:rPr>
        <w:t>”、“</w:t>
      </w:r>
      <w:r w:rsidRPr="00C678BC">
        <w:rPr>
          <w:rFonts w:cs="宋体"/>
          <w:kern w:val="0"/>
          <w:sz w:val="24"/>
        </w:rPr>
        <w:t>1.3</w:t>
      </w:r>
      <w:r w:rsidRPr="00C678BC">
        <w:rPr>
          <w:rFonts w:cs="宋体" w:hint="eastAsia"/>
          <w:kern w:val="0"/>
          <w:sz w:val="24"/>
        </w:rPr>
        <w:t>”等，第三级为“</w:t>
      </w:r>
      <w:smartTag w:uri="urn:schemas-microsoft-com:office:smarttags" w:element="chsdate">
        <w:smartTagPr>
          <w:attr w:name="Year" w:val="1899"/>
          <w:attr w:name="Month" w:val="12"/>
          <w:attr w:name="Day" w:val="30"/>
          <w:attr w:name="IsLunarDate" w:val="False"/>
          <w:attr w:name="IsROCDate" w:val="False"/>
        </w:smartTagPr>
        <w:r w:rsidRPr="00C678BC">
          <w:rPr>
            <w:rFonts w:cs="宋体"/>
            <w:kern w:val="0"/>
            <w:sz w:val="24"/>
          </w:rPr>
          <w:t>1.</w:t>
        </w:r>
        <w:smartTag w:uri="urn:schemas-microsoft-com:office:smarttags" w:element="chmetcnv">
          <w:smartTagPr>
            <w:attr w:name="UnitName" w:val="”"/>
            <w:attr w:name="SourceValue" w:val="1.1"/>
            <w:attr w:name="HasSpace" w:val="False"/>
            <w:attr w:name="Negative" w:val="False"/>
            <w:attr w:name="NumberType" w:val="1"/>
            <w:attr w:name="TCSC" w:val="0"/>
          </w:smartTagPr>
          <w:r w:rsidRPr="00C678BC">
            <w:rPr>
              <w:rFonts w:cs="宋体"/>
              <w:kern w:val="0"/>
              <w:sz w:val="24"/>
            </w:rPr>
            <w:t>1.1</w:t>
          </w:r>
        </w:smartTag>
      </w:smartTag>
      <w:r w:rsidRPr="00C678BC">
        <w:rPr>
          <w:rFonts w:cs="宋体" w:hint="eastAsia"/>
          <w:kern w:val="0"/>
          <w:sz w:val="24"/>
        </w:rPr>
        <w:t>”、“</w:t>
      </w:r>
      <w:r w:rsidRPr="00C678BC">
        <w:rPr>
          <w:rFonts w:cs="宋体"/>
          <w:kern w:val="0"/>
          <w:sz w:val="24"/>
        </w:rPr>
        <w:t>1.</w:t>
      </w:r>
      <w:smartTag w:uri="urn:schemas-microsoft-com:office:smarttags" w:element="chmetcnv">
        <w:smartTagPr>
          <w:attr w:name="UnitName" w:val="”"/>
          <w:attr w:name="SourceValue" w:val="1.2"/>
          <w:attr w:name="HasSpace" w:val="False"/>
          <w:attr w:name="Negative" w:val="False"/>
          <w:attr w:name="NumberType" w:val="1"/>
          <w:attr w:name="TCSC" w:val="0"/>
        </w:smartTagPr>
        <w:r w:rsidRPr="00C678BC">
          <w:rPr>
            <w:rFonts w:cs="宋体"/>
            <w:kern w:val="0"/>
            <w:sz w:val="24"/>
          </w:rPr>
          <w:t>1.2</w:t>
        </w:r>
        <w:r w:rsidRPr="00C678BC">
          <w:rPr>
            <w:rFonts w:cs="宋体" w:hint="eastAsia"/>
            <w:kern w:val="0"/>
            <w:sz w:val="24"/>
          </w:rPr>
          <w:t>”</w:t>
        </w:r>
      </w:smartTag>
      <w:r w:rsidRPr="00C678BC">
        <w:rPr>
          <w:rFonts w:cs="宋体" w:hint="eastAsia"/>
          <w:kern w:val="0"/>
          <w:sz w:val="24"/>
        </w:rPr>
        <w:t>、“</w:t>
      </w:r>
      <w:r w:rsidRPr="00C678BC">
        <w:rPr>
          <w:rFonts w:cs="宋体"/>
          <w:kern w:val="0"/>
          <w:sz w:val="24"/>
        </w:rPr>
        <w:t>1.</w:t>
      </w:r>
      <w:smartTag w:uri="urn:schemas-microsoft-com:office:smarttags" w:element="chmetcnv">
        <w:smartTagPr>
          <w:attr w:name="UnitName" w:val="”"/>
          <w:attr w:name="SourceValue" w:val="1.3"/>
          <w:attr w:name="HasSpace" w:val="False"/>
          <w:attr w:name="Negative" w:val="False"/>
          <w:attr w:name="NumberType" w:val="1"/>
          <w:attr w:name="TCSC" w:val="0"/>
        </w:smartTagPr>
        <w:r w:rsidRPr="00C678BC">
          <w:rPr>
            <w:rFonts w:cs="宋体"/>
            <w:kern w:val="0"/>
            <w:sz w:val="24"/>
          </w:rPr>
          <w:t>1.3</w:t>
        </w:r>
        <w:r w:rsidRPr="00C678BC">
          <w:rPr>
            <w:rFonts w:cs="宋体" w:hint="eastAsia"/>
            <w:kern w:val="0"/>
            <w:sz w:val="24"/>
          </w:rPr>
          <w:t>”</w:t>
        </w:r>
      </w:smartTag>
      <w:r w:rsidRPr="00C678BC">
        <w:rPr>
          <w:rFonts w:cs="宋体" w:hint="eastAsia"/>
          <w:kern w:val="0"/>
          <w:sz w:val="24"/>
        </w:rPr>
        <w:t>等，但分级阿拉伯数字的编号应不超过三级，两级之间用下角圆点隔开，每一级的末尾不加标点。</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7.</w:t>
      </w:r>
      <w:r w:rsidRPr="00C678BC">
        <w:rPr>
          <w:rFonts w:cs="宋体" w:hint="eastAsia"/>
          <w:kern w:val="0"/>
          <w:sz w:val="24"/>
        </w:rPr>
        <w:t>注释</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中有个别名词或情况需要解释时可加注说明，注释可用页末注（将注文放在加注页的下端），不可用行中插注（夹在正文中的注）。注释只限于写在注释符号出现的同页，不得隔页。引用文献标注应在引用处正文右上角用上标符号〔〕和参考文献编号表明，字体用小五号宋体。例如，该理论引自</w:t>
      </w:r>
      <w:r w:rsidRPr="00C678BC">
        <w:rPr>
          <w:rFonts w:cs="宋体" w:hint="eastAsia"/>
          <w:kern w:val="0"/>
          <w:sz w:val="18"/>
          <w:szCs w:val="18"/>
          <w:vertAlign w:val="superscript"/>
        </w:rPr>
        <w:t>〔</w:t>
      </w:r>
      <w:r w:rsidRPr="00C678BC">
        <w:rPr>
          <w:rFonts w:cs="宋体"/>
          <w:kern w:val="0"/>
          <w:sz w:val="18"/>
          <w:szCs w:val="18"/>
          <w:vertAlign w:val="superscript"/>
        </w:rPr>
        <w:t>2</w:t>
      </w:r>
      <w:r w:rsidRPr="00C678BC">
        <w:rPr>
          <w:rFonts w:cs="宋体" w:hint="eastAsia"/>
          <w:kern w:val="0"/>
          <w:sz w:val="18"/>
          <w:szCs w:val="18"/>
          <w:vertAlign w:val="superscript"/>
        </w:rPr>
        <w:t>〕</w:t>
      </w:r>
      <w:r w:rsidRPr="00C678BC">
        <w:rPr>
          <w:rFonts w:cs="宋体" w:hint="eastAsia"/>
          <w:kern w:val="0"/>
          <w:sz w:val="24"/>
        </w:rPr>
        <w:t>。</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8.</w:t>
      </w:r>
      <w:r w:rsidRPr="00C678BC">
        <w:rPr>
          <w:rFonts w:cs="宋体" w:hint="eastAsia"/>
          <w:kern w:val="0"/>
          <w:sz w:val="24"/>
        </w:rPr>
        <w:t>公式</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公式应居中书写，公式的编号用圆括号括起放在公式右边行末，公式与编号之间不加虚线。</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9.</w:t>
      </w:r>
      <w:r w:rsidRPr="00C678BC">
        <w:rPr>
          <w:rFonts w:cs="宋体" w:hint="eastAsia"/>
          <w:kern w:val="0"/>
          <w:sz w:val="24"/>
        </w:rPr>
        <w:t>插表</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lastRenderedPageBreak/>
        <w:t>插表应与文字紧密配合，文表相符，内容正确。</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每个表格应有自己的表序和表题，表序和表题应写在表格上方居中排放，表序后空一格书写表题。表序和表题一般用五号宋体。表序一般按章编排，如第</w:t>
      </w:r>
      <w:r w:rsidRPr="00C678BC">
        <w:rPr>
          <w:rFonts w:cs="宋体"/>
          <w:kern w:val="0"/>
          <w:sz w:val="24"/>
        </w:rPr>
        <w:t>1</w:t>
      </w:r>
      <w:r w:rsidRPr="00C678BC">
        <w:rPr>
          <w:rFonts w:cs="宋体" w:hint="eastAsia"/>
          <w:kern w:val="0"/>
          <w:sz w:val="24"/>
        </w:rPr>
        <w:t>章第</w:t>
      </w:r>
      <w:r w:rsidRPr="00C678BC">
        <w:rPr>
          <w:rFonts w:cs="宋体"/>
          <w:kern w:val="0"/>
          <w:sz w:val="24"/>
        </w:rPr>
        <w:t>1</w:t>
      </w:r>
      <w:r w:rsidRPr="00C678BC">
        <w:rPr>
          <w:rFonts w:cs="宋体" w:hint="eastAsia"/>
          <w:kern w:val="0"/>
          <w:sz w:val="24"/>
        </w:rPr>
        <w:t>个插表的序号为“表</w:t>
      </w:r>
      <w:r w:rsidRPr="00C678BC">
        <w:rPr>
          <w:rFonts w:cs="宋体"/>
          <w:kern w:val="0"/>
          <w:sz w:val="24"/>
        </w:rPr>
        <w:t>1</w:t>
      </w:r>
      <w:smartTag w:uri="urn:schemas-microsoft-com:office:smarttags" w:element="chmetcnv">
        <w:smartTagPr>
          <w:attr w:name="UnitName" w:val="”"/>
          <w:attr w:name="SourceValue" w:val="1"/>
          <w:attr w:name="HasSpace" w:val="False"/>
          <w:attr w:name="Negative" w:val="True"/>
          <w:attr w:name="NumberType" w:val="1"/>
          <w:attr w:name="TCSC" w:val="0"/>
        </w:smartTagPr>
        <w:r w:rsidRPr="00C678BC">
          <w:rPr>
            <w:rFonts w:cs="宋体"/>
            <w:kern w:val="0"/>
            <w:sz w:val="24"/>
          </w:rPr>
          <w:t>-1</w:t>
        </w:r>
        <w:r w:rsidRPr="00C678BC">
          <w:rPr>
            <w:rFonts w:cs="宋体" w:hint="eastAsia"/>
            <w:kern w:val="0"/>
            <w:sz w:val="24"/>
          </w:rPr>
          <w:t>”</w:t>
        </w:r>
      </w:smartTag>
      <w:r w:rsidRPr="00C678BC">
        <w:rPr>
          <w:rFonts w:cs="宋体" w:hint="eastAsia"/>
          <w:kern w:val="0"/>
          <w:sz w:val="24"/>
        </w:rPr>
        <w:t>，表格允许下页续写，续写表题可省略，但表头应重复写，并在右上方写“续表××”。若表内资料需注明资料来源的，应在表的下方给予注明。表格左右两边不封口。</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10.</w:t>
      </w:r>
      <w:r w:rsidRPr="00C678BC">
        <w:rPr>
          <w:rFonts w:cs="宋体" w:hint="eastAsia"/>
          <w:kern w:val="0"/>
          <w:sz w:val="24"/>
        </w:rPr>
        <w:t>插图</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插图应与文字紧密配合，文图相符，内容正确。</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学位设计的插图必须精心制作，线条要匀称，图面要整洁美观。每幅插图应有图序和图题，图序和图题应放在图位下方居中处，图序和图题一般用五号宋体。图序一般按章编排，如第</w:t>
      </w:r>
      <w:r w:rsidRPr="00C678BC">
        <w:rPr>
          <w:rFonts w:cs="宋体"/>
          <w:kern w:val="0"/>
          <w:sz w:val="24"/>
        </w:rPr>
        <w:t>1</w:t>
      </w:r>
      <w:r w:rsidRPr="00C678BC">
        <w:rPr>
          <w:rFonts w:cs="宋体" w:hint="eastAsia"/>
          <w:kern w:val="0"/>
          <w:sz w:val="24"/>
        </w:rPr>
        <w:t>章第</w:t>
      </w:r>
      <w:r w:rsidRPr="00C678BC">
        <w:rPr>
          <w:rFonts w:cs="宋体"/>
          <w:kern w:val="0"/>
          <w:sz w:val="24"/>
        </w:rPr>
        <w:t>1</w:t>
      </w:r>
      <w:r w:rsidRPr="00C678BC">
        <w:rPr>
          <w:rFonts w:cs="宋体" w:hint="eastAsia"/>
          <w:kern w:val="0"/>
          <w:sz w:val="24"/>
        </w:rPr>
        <w:t>个插图的序号为“图</w:t>
      </w:r>
      <w:r w:rsidRPr="00C678BC">
        <w:rPr>
          <w:rFonts w:cs="宋体"/>
          <w:kern w:val="0"/>
          <w:sz w:val="24"/>
        </w:rPr>
        <w:t>1</w:t>
      </w:r>
      <w:smartTag w:uri="urn:schemas-microsoft-com:office:smarttags" w:element="chmetcnv">
        <w:smartTagPr>
          <w:attr w:name="UnitName" w:val="”"/>
          <w:attr w:name="SourceValue" w:val="1"/>
          <w:attr w:name="HasSpace" w:val="False"/>
          <w:attr w:name="Negative" w:val="True"/>
          <w:attr w:name="NumberType" w:val="1"/>
          <w:attr w:name="TCSC" w:val="0"/>
        </w:smartTagPr>
        <w:r w:rsidRPr="00C678BC">
          <w:rPr>
            <w:rFonts w:cs="宋体"/>
            <w:kern w:val="0"/>
            <w:sz w:val="24"/>
          </w:rPr>
          <w:t>-1</w:t>
        </w:r>
        <w:r w:rsidRPr="00C678BC">
          <w:rPr>
            <w:rFonts w:cs="宋体" w:hint="eastAsia"/>
            <w:kern w:val="0"/>
            <w:sz w:val="24"/>
          </w:rPr>
          <w:t>”</w:t>
        </w:r>
      </w:smartTag>
      <w:r w:rsidRPr="00C678BC">
        <w:rPr>
          <w:rFonts w:cs="宋体" w:hint="eastAsia"/>
          <w:kern w:val="0"/>
          <w:sz w:val="24"/>
        </w:rPr>
        <w:t>，图应在描图纸或在洁白纸上用墨线绘成，尽可能用计算机绘图。若图内资料需注明资料来源的，应在图的下方给予注明。插图打印不得断开。</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11</w:t>
      </w:r>
      <w:r w:rsidRPr="00C678BC">
        <w:rPr>
          <w:rFonts w:cs="宋体" w:hint="eastAsia"/>
          <w:kern w:val="0"/>
          <w:sz w:val="24"/>
        </w:rPr>
        <w:t>．参考文献</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参考文献按照国家标准规定的格式编排。</w:t>
      </w:r>
    </w:p>
    <w:p w:rsidR="00F567D1" w:rsidRPr="003564F7" w:rsidRDefault="00C678BC" w:rsidP="00EA7BEA">
      <w:pPr>
        <w:widowControl/>
        <w:spacing w:line="360" w:lineRule="auto"/>
        <w:ind w:firstLineChars="200" w:firstLine="480"/>
        <w:rPr>
          <w:rFonts w:cs="宋体"/>
          <w:kern w:val="0"/>
          <w:sz w:val="24"/>
        </w:rPr>
      </w:pPr>
      <w:r w:rsidRPr="00C678BC">
        <w:rPr>
          <w:rFonts w:cs="宋体"/>
          <w:kern w:val="0"/>
          <w:sz w:val="24"/>
        </w:rPr>
        <w:t>12.</w:t>
      </w:r>
      <w:r w:rsidRPr="00C678BC">
        <w:rPr>
          <w:rFonts w:cs="宋体" w:hint="eastAsia"/>
          <w:kern w:val="0"/>
          <w:sz w:val="24"/>
        </w:rPr>
        <w:t>论文正文排版格式</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⑴换章必须换页；</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⑵所有标题及正文</w:t>
      </w:r>
      <w:r w:rsidRPr="00C678BC">
        <w:rPr>
          <w:rFonts w:cs="宋体" w:hint="eastAsia"/>
          <w:iCs/>
          <w:kern w:val="0"/>
          <w:sz w:val="24"/>
        </w:rPr>
        <w:t>行距</w:t>
      </w:r>
      <w:r w:rsidRPr="00C678BC">
        <w:rPr>
          <w:rFonts w:cs="宋体" w:hint="eastAsia"/>
          <w:kern w:val="0"/>
          <w:sz w:val="24"/>
        </w:rPr>
        <w:t>均为</w:t>
      </w:r>
      <w:r w:rsidRPr="00C678BC">
        <w:rPr>
          <w:rFonts w:cs="宋体" w:hint="eastAsia"/>
          <w:iCs/>
          <w:kern w:val="0"/>
          <w:sz w:val="24"/>
        </w:rPr>
        <w:t>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C678BC">
          <w:rPr>
            <w:rFonts w:cs="宋体"/>
            <w:iCs/>
            <w:kern w:val="0"/>
            <w:sz w:val="24"/>
          </w:rPr>
          <w:t>20</w:t>
        </w:r>
        <w:r w:rsidRPr="00C678BC">
          <w:rPr>
            <w:rFonts w:cs="宋体" w:hint="eastAsia"/>
            <w:iCs/>
            <w:kern w:val="0"/>
            <w:sz w:val="24"/>
          </w:rPr>
          <w:t>磅</w:t>
        </w:r>
      </w:smartTag>
      <w:r w:rsidRPr="00C678BC">
        <w:rPr>
          <w:rFonts w:cs="宋体" w:hint="eastAsia"/>
          <w:kern w:val="0"/>
          <w:sz w:val="24"/>
        </w:rPr>
        <w:t>；</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⑶第一级标题用三号粗黑体，靠左，段前段后各</w:t>
      </w:r>
      <w:r w:rsidRPr="00C678BC">
        <w:rPr>
          <w:rFonts w:cs="宋体"/>
          <w:kern w:val="0"/>
          <w:sz w:val="24"/>
        </w:rPr>
        <w:t>0.5</w:t>
      </w:r>
      <w:r w:rsidRPr="00C678BC">
        <w:rPr>
          <w:rFonts w:cs="宋体" w:hint="eastAsia"/>
          <w:kern w:val="0"/>
          <w:sz w:val="24"/>
        </w:rPr>
        <w:t>行；</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⑷第二级标题用小三号粗黑体，靠左；</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⑸第三级标题用四号粗黑体，靠左；</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⑹结论、致谢标题用四号粗黑体，居中，段前段后各</w:t>
      </w:r>
      <w:r w:rsidRPr="00C678BC">
        <w:rPr>
          <w:rFonts w:cs="宋体"/>
          <w:kern w:val="0"/>
          <w:sz w:val="24"/>
        </w:rPr>
        <w:t>0.5</w:t>
      </w:r>
      <w:r w:rsidRPr="00C678BC">
        <w:rPr>
          <w:rFonts w:cs="宋体" w:hint="eastAsia"/>
          <w:kern w:val="0"/>
          <w:sz w:val="24"/>
        </w:rPr>
        <w:t>行；正文为小四号宋体，行距为</w:t>
      </w:r>
      <w:r w:rsidRPr="00C678BC">
        <w:rPr>
          <w:rFonts w:cs="宋体" w:hint="eastAsia"/>
          <w:iCs/>
          <w:kern w:val="0"/>
          <w:sz w:val="24"/>
        </w:rPr>
        <w:t>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C678BC">
          <w:rPr>
            <w:rFonts w:cs="宋体"/>
            <w:iCs/>
            <w:kern w:val="0"/>
            <w:sz w:val="24"/>
          </w:rPr>
          <w:t>20</w:t>
        </w:r>
        <w:r w:rsidRPr="00C678BC">
          <w:rPr>
            <w:rFonts w:cs="宋体" w:hint="eastAsia"/>
            <w:iCs/>
            <w:kern w:val="0"/>
            <w:sz w:val="24"/>
          </w:rPr>
          <w:t>磅</w:t>
        </w:r>
      </w:smartTag>
      <w:r w:rsidRPr="00C678BC">
        <w:rPr>
          <w:rFonts w:cs="宋体" w:hint="eastAsia"/>
          <w:kern w:val="0"/>
          <w:sz w:val="24"/>
        </w:rPr>
        <w:t>；</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⑺参考文献标题用四号粗黑体，居中，段前段后各</w:t>
      </w:r>
      <w:r w:rsidRPr="00C678BC">
        <w:rPr>
          <w:rFonts w:cs="宋体"/>
          <w:kern w:val="0"/>
          <w:sz w:val="24"/>
        </w:rPr>
        <w:t>0.5</w:t>
      </w:r>
      <w:r w:rsidRPr="00C678BC">
        <w:rPr>
          <w:rFonts w:cs="宋体" w:hint="eastAsia"/>
          <w:kern w:val="0"/>
          <w:sz w:val="24"/>
        </w:rPr>
        <w:t>行；正文为五号宋体，行距为固定值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C678BC">
          <w:rPr>
            <w:rFonts w:cs="宋体"/>
            <w:kern w:val="0"/>
            <w:sz w:val="24"/>
          </w:rPr>
          <w:t>20</w:t>
        </w:r>
        <w:r w:rsidRPr="00C678BC">
          <w:rPr>
            <w:rFonts w:cs="宋体" w:hint="eastAsia"/>
            <w:kern w:val="0"/>
            <w:sz w:val="24"/>
          </w:rPr>
          <w:t>磅</w:t>
        </w:r>
      </w:smartTag>
      <w:r w:rsidRPr="00C678BC">
        <w:rPr>
          <w:rFonts w:cs="宋体" w:hint="eastAsia"/>
          <w:kern w:val="0"/>
          <w:sz w:val="24"/>
        </w:rPr>
        <w:t>；</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⑻正文中文用小四号宋体，英文用小四号</w:t>
      </w:r>
      <w:r w:rsidRPr="00C678BC">
        <w:rPr>
          <w:rFonts w:cs="宋体"/>
          <w:kern w:val="0"/>
          <w:sz w:val="24"/>
        </w:rPr>
        <w:t>Times New Roman</w:t>
      </w:r>
      <w:r w:rsidRPr="00C678BC">
        <w:rPr>
          <w:rFonts w:cs="宋体" w:hint="eastAsia"/>
          <w:kern w:val="0"/>
          <w:sz w:val="24"/>
        </w:rPr>
        <w:t>字体；</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⑼图题、表格及其内文字用五号宋体；</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⑽页码及页眉页脚用小五号宋体。</w:t>
      </w:r>
    </w:p>
    <w:p w:rsidR="00EA7BEA" w:rsidRDefault="00C678BC" w:rsidP="00972DBB">
      <w:pPr>
        <w:pStyle w:val="2"/>
        <w:spacing w:after="120"/>
      </w:pPr>
      <w:bookmarkStart w:id="22" w:name="_Toc425147703"/>
      <w:bookmarkStart w:id="23" w:name="_Toc434392374"/>
      <w:r w:rsidRPr="00C678BC">
        <w:rPr>
          <w:rFonts w:hint="eastAsia"/>
        </w:rPr>
        <w:lastRenderedPageBreak/>
        <w:t>（五）学位论文（设计）的印制</w:t>
      </w:r>
      <w:bookmarkEnd w:id="22"/>
      <w:bookmarkEnd w:id="23"/>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学位论文（设计）各类资料统一使用继续教育学院设计的电子文档标准格式填写，其中学位论文（设计）封面、中外文摘要、目录、正文（绪论、主体、结论）、参考文献、附录、以及致谢一律用计算机打印在</w:t>
      </w:r>
      <w:r w:rsidRPr="00C678BC">
        <w:rPr>
          <w:rFonts w:cs="宋体"/>
          <w:kern w:val="0"/>
          <w:sz w:val="24"/>
        </w:rPr>
        <w:t>A4</w:t>
      </w:r>
      <w:r w:rsidRPr="00C678BC">
        <w:rPr>
          <w:rFonts w:cs="宋体" w:hint="eastAsia"/>
          <w:kern w:val="0"/>
          <w:sz w:val="24"/>
        </w:rPr>
        <w:t>纸上。有关材料中的签名一律手写，采用黑色或蓝黑墨水书写。</w:t>
      </w:r>
    </w:p>
    <w:p w:rsidR="00F567D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学位</w:t>
      </w:r>
      <w:r w:rsidRPr="00C678BC">
        <w:rPr>
          <w:rFonts w:cs="宋体"/>
          <w:kern w:val="0"/>
          <w:sz w:val="24"/>
        </w:rPr>
        <w:t>设计</w:t>
      </w:r>
      <w:r w:rsidRPr="00C678BC">
        <w:rPr>
          <w:rFonts w:cs="宋体" w:hint="eastAsia"/>
          <w:kern w:val="0"/>
          <w:sz w:val="24"/>
        </w:rPr>
        <w:t>说明书</w:t>
      </w:r>
      <w:r w:rsidRPr="00C678BC">
        <w:rPr>
          <w:rFonts w:cs="宋体"/>
          <w:kern w:val="0"/>
          <w:sz w:val="24"/>
        </w:rPr>
        <w:t>（</w:t>
      </w:r>
      <w:r w:rsidRPr="00C678BC">
        <w:rPr>
          <w:rFonts w:cs="宋体" w:hint="eastAsia"/>
          <w:kern w:val="0"/>
          <w:sz w:val="24"/>
        </w:rPr>
        <w:t>学位</w:t>
      </w:r>
      <w:r w:rsidRPr="00C678BC">
        <w:rPr>
          <w:rFonts w:cs="宋体"/>
          <w:kern w:val="0"/>
          <w:sz w:val="24"/>
        </w:rPr>
        <w:t>论文）</w:t>
      </w:r>
      <w:r w:rsidRPr="00C678BC">
        <w:rPr>
          <w:rFonts w:cs="宋体" w:hint="eastAsia"/>
          <w:kern w:val="0"/>
          <w:sz w:val="24"/>
        </w:rPr>
        <w:t>的封面统一采用</w:t>
      </w:r>
      <w:smartTag w:uri="urn:schemas-microsoft-com:office:smarttags" w:element="chmetcnv">
        <w:smartTagPr>
          <w:attr w:name="UnitName" w:val="克"/>
          <w:attr w:name="SourceValue" w:val="230"/>
          <w:attr w:name="HasSpace" w:val="False"/>
          <w:attr w:name="Negative" w:val="False"/>
          <w:attr w:name="NumberType" w:val="1"/>
          <w:attr w:name="TCSC" w:val="0"/>
        </w:smartTagPr>
        <w:r w:rsidRPr="00C678BC">
          <w:rPr>
            <w:rFonts w:cs="宋体"/>
            <w:kern w:val="0"/>
            <w:sz w:val="24"/>
          </w:rPr>
          <w:t>230</w:t>
        </w:r>
        <w:r w:rsidRPr="00C678BC">
          <w:rPr>
            <w:rFonts w:cs="宋体" w:hint="eastAsia"/>
            <w:kern w:val="0"/>
            <w:sz w:val="24"/>
          </w:rPr>
          <w:t>克</w:t>
        </w:r>
      </w:smartTag>
      <w:r w:rsidRPr="00C678BC">
        <w:rPr>
          <w:rFonts w:cs="宋体" w:hint="eastAsia"/>
          <w:kern w:val="0"/>
          <w:sz w:val="24"/>
        </w:rPr>
        <w:t>浅蓝色皮纹纸制作。</w:t>
      </w:r>
    </w:p>
    <w:p w:rsidR="000E2C2E" w:rsidRPr="003564F7" w:rsidRDefault="000E2C2E" w:rsidP="00F567D1">
      <w:pPr>
        <w:widowControl/>
        <w:spacing w:line="360" w:lineRule="auto"/>
        <w:ind w:firstLineChars="200" w:firstLine="480"/>
        <w:rPr>
          <w:rFonts w:cs="宋体"/>
          <w:kern w:val="0"/>
          <w:sz w:val="24"/>
        </w:rPr>
      </w:pPr>
    </w:p>
    <w:p w:rsidR="00EA7BEA" w:rsidRDefault="00C678BC">
      <w:pPr>
        <w:pStyle w:val="1"/>
        <w:spacing w:before="240" w:after="240"/>
      </w:pPr>
      <w:bookmarkStart w:id="24" w:name="_Toc425147704"/>
      <w:bookmarkStart w:id="25" w:name="_Toc434392375"/>
      <w:r w:rsidRPr="00C678BC">
        <w:rPr>
          <w:rFonts w:hint="eastAsia"/>
        </w:rPr>
        <w:t>第三条</w:t>
      </w:r>
      <w:r w:rsidRPr="00C678BC">
        <w:t xml:space="preserve">  </w:t>
      </w:r>
      <w:r w:rsidRPr="00C678BC">
        <w:rPr>
          <w:rFonts w:hint="eastAsia"/>
        </w:rPr>
        <w:t>学位</w:t>
      </w:r>
      <w:r w:rsidRPr="00C678BC">
        <w:t>论文（设计）</w:t>
      </w:r>
      <w:r w:rsidRPr="00C678BC">
        <w:rPr>
          <w:rFonts w:hint="eastAsia"/>
        </w:rPr>
        <w:t>的查重</w:t>
      </w:r>
      <w:bookmarkEnd w:id="24"/>
      <w:bookmarkEnd w:id="25"/>
    </w:p>
    <w:p w:rsidR="00D36E87" w:rsidRPr="003564F7" w:rsidRDefault="00D36E87" w:rsidP="00AC5457">
      <w:pPr>
        <w:widowControl/>
        <w:snapToGrid w:val="0"/>
        <w:spacing w:beforeLines="20" w:before="48" w:afterLines="20" w:after="48" w:line="370" w:lineRule="exact"/>
        <w:ind w:firstLineChars="200" w:firstLine="422"/>
        <w:jc w:val="left"/>
        <w:rPr>
          <w:rFonts w:ascii="黑体" w:eastAsia="黑体" w:hAnsi="黑体" w:cs="宋体"/>
          <w:b/>
          <w:kern w:val="0"/>
        </w:rPr>
      </w:pPr>
    </w:p>
    <w:p w:rsidR="003A3841" w:rsidRPr="003564F7" w:rsidRDefault="00C678BC" w:rsidP="00EA7BEA">
      <w:pPr>
        <w:spacing w:line="360" w:lineRule="auto"/>
        <w:ind w:firstLineChars="227" w:firstLine="545"/>
        <w:rPr>
          <w:rFonts w:asciiTheme="minorEastAsia" w:eastAsiaTheme="minorEastAsia" w:hAnsiTheme="minorEastAsia" w:cs="宋体"/>
          <w:kern w:val="0"/>
          <w:sz w:val="24"/>
        </w:rPr>
      </w:pPr>
      <w:r w:rsidRPr="00C678BC">
        <w:rPr>
          <w:rFonts w:asciiTheme="minorEastAsia" w:eastAsiaTheme="minorEastAsia" w:hAnsiTheme="minorEastAsia" w:cs="宋体" w:hint="eastAsia"/>
          <w:kern w:val="0"/>
          <w:sz w:val="24"/>
        </w:rPr>
        <w:t>在指导教师</w:t>
      </w:r>
      <w:r w:rsidR="009C2033">
        <w:rPr>
          <w:rFonts w:asciiTheme="minorEastAsia" w:eastAsiaTheme="minorEastAsia" w:hAnsiTheme="minorEastAsia" w:cs="宋体" w:hint="eastAsia"/>
          <w:kern w:val="0"/>
          <w:sz w:val="24"/>
        </w:rPr>
        <w:t>的指导下，学生独立完成学位论文（设计），不得抄袭他人成果。在学位</w:t>
      </w:r>
      <w:r w:rsidRPr="00C678BC">
        <w:rPr>
          <w:rFonts w:asciiTheme="minorEastAsia" w:eastAsiaTheme="minorEastAsia" w:hAnsiTheme="minorEastAsia" w:cs="宋体" w:hint="eastAsia"/>
          <w:kern w:val="0"/>
          <w:sz w:val="24"/>
        </w:rPr>
        <w:t>论文（设计）成绩上传之前，继续教育学院教学管理中心组织随机检查学生的学位论文（设计）</w:t>
      </w:r>
      <w:proofErr w:type="gramStart"/>
      <w:r w:rsidRPr="00C678BC">
        <w:rPr>
          <w:rFonts w:asciiTheme="minorEastAsia" w:eastAsiaTheme="minorEastAsia" w:hAnsiTheme="minorEastAsia" w:cs="宋体" w:hint="eastAsia"/>
          <w:kern w:val="0"/>
          <w:sz w:val="24"/>
        </w:rPr>
        <w:t>查重率</w:t>
      </w:r>
      <w:proofErr w:type="gramEnd"/>
      <w:r w:rsidRPr="00C678BC">
        <w:rPr>
          <w:rFonts w:asciiTheme="minorEastAsia" w:eastAsiaTheme="minorEastAsia" w:hAnsiTheme="minorEastAsia" w:cs="宋体" w:hint="eastAsia"/>
          <w:kern w:val="0"/>
          <w:sz w:val="24"/>
        </w:rPr>
        <w:t>，</w:t>
      </w:r>
      <w:proofErr w:type="gramStart"/>
      <w:r w:rsidRPr="00C678BC">
        <w:rPr>
          <w:rFonts w:asciiTheme="minorEastAsia" w:eastAsiaTheme="minorEastAsia" w:hAnsiTheme="minorEastAsia" w:cs="宋体" w:hint="eastAsia"/>
          <w:kern w:val="0"/>
          <w:sz w:val="24"/>
        </w:rPr>
        <w:t>若查重率</w:t>
      </w:r>
      <w:proofErr w:type="gramEnd"/>
      <w:r w:rsidRPr="00C678BC">
        <w:rPr>
          <w:rFonts w:asciiTheme="minorEastAsia" w:eastAsiaTheme="minorEastAsia" w:hAnsiTheme="minorEastAsia" w:cs="宋体" w:hint="eastAsia"/>
          <w:kern w:val="0"/>
          <w:sz w:val="24"/>
        </w:rPr>
        <w:t>高于</w:t>
      </w:r>
      <w:r w:rsidRPr="00C678BC">
        <w:rPr>
          <w:rFonts w:asciiTheme="minorEastAsia" w:eastAsiaTheme="minorEastAsia" w:hAnsiTheme="minorEastAsia" w:cs="宋体"/>
          <w:kern w:val="0"/>
          <w:sz w:val="24"/>
        </w:rPr>
        <w:t>30%</w:t>
      </w:r>
      <w:r w:rsidR="009C2033">
        <w:rPr>
          <w:rFonts w:asciiTheme="minorEastAsia" w:eastAsiaTheme="minorEastAsia" w:hAnsiTheme="minorEastAsia" w:cs="宋体"/>
          <w:kern w:val="0"/>
          <w:sz w:val="24"/>
        </w:rPr>
        <w:t>，取消该生</w:t>
      </w:r>
      <w:r w:rsidR="009C2033">
        <w:rPr>
          <w:rFonts w:asciiTheme="minorEastAsia" w:eastAsiaTheme="minorEastAsia" w:hAnsiTheme="minorEastAsia" w:cs="宋体" w:hint="eastAsia"/>
          <w:kern w:val="0"/>
          <w:sz w:val="24"/>
        </w:rPr>
        <w:t>学位</w:t>
      </w:r>
      <w:r w:rsidRPr="00C678BC">
        <w:rPr>
          <w:rFonts w:asciiTheme="minorEastAsia" w:eastAsiaTheme="minorEastAsia" w:hAnsiTheme="minorEastAsia" w:cs="宋体"/>
          <w:kern w:val="0"/>
          <w:sz w:val="24"/>
        </w:rPr>
        <w:t>论文（设计）成绩，学生</w:t>
      </w:r>
      <w:r w:rsidR="009C2033">
        <w:rPr>
          <w:rFonts w:asciiTheme="minorEastAsia" w:eastAsiaTheme="minorEastAsia" w:hAnsiTheme="minorEastAsia" w:cs="宋体" w:hint="eastAsia"/>
          <w:kern w:val="0"/>
          <w:sz w:val="24"/>
        </w:rPr>
        <w:t>跟下一届学生重新做学位</w:t>
      </w:r>
      <w:r w:rsidRPr="00C678BC">
        <w:rPr>
          <w:rFonts w:asciiTheme="minorEastAsia" w:eastAsiaTheme="minorEastAsia" w:hAnsiTheme="minorEastAsia" w:cs="宋体" w:hint="eastAsia"/>
          <w:kern w:val="0"/>
          <w:sz w:val="24"/>
        </w:rPr>
        <w:t>论文（设计）。各办学单位向学院推荐的优秀学位论文（设计）由学院负责查重。</w:t>
      </w:r>
    </w:p>
    <w:p w:rsidR="00EA7BEA" w:rsidRDefault="00C678BC">
      <w:pPr>
        <w:pStyle w:val="1"/>
        <w:spacing w:before="240" w:after="240"/>
      </w:pPr>
      <w:bookmarkStart w:id="26" w:name="_Toc339786274"/>
      <w:bookmarkStart w:id="27" w:name="_Toc340579051"/>
      <w:bookmarkStart w:id="28" w:name="_Toc425147705"/>
      <w:bookmarkStart w:id="29" w:name="_Toc434392376"/>
      <w:r w:rsidRPr="00C678BC">
        <w:rPr>
          <w:rFonts w:hint="eastAsia"/>
        </w:rPr>
        <w:t>第四条</w:t>
      </w:r>
      <w:r w:rsidRPr="00C678BC">
        <w:t xml:space="preserve">  </w:t>
      </w:r>
      <w:r w:rsidRPr="00C678BC">
        <w:rPr>
          <w:rFonts w:hint="eastAsia"/>
        </w:rPr>
        <w:t>学位论文（设计）的评阅与答辩</w:t>
      </w:r>
      <w:bookmarkEnd w:id="26"/>
      <w:bookmarkEnd w:id="27"/>
      <w:bookmarkEnd w:id="28"/>
      <w:bookmarkEnd w:id="29"/>
    </w:p>
    <w:p w:rsidR="000E2C2E" w:rsidRPr="003564F7" w:rsidRDefault="000E2C2E" w:rsidP="00AC5457">
      <w:pPr>
        <w:keepNext/>
        <w:keepLines/>
        <w:spacing w:beforeLines="50" w:before="120" w:afterLines="50" w:after="120"/>
        <w:jc w:val="center"/>
        <w:outlineLvl w:val="1"/>
        <w:rPr>
          <w:rFonts w:eastAsia="黑体"/>
          <w:bCs/>
          <w:sz w:val="36"/>
          <w:szCs w:val="36"/>
        </w:rPr>
      </w:pPr>
    </w:p>
    <w:p w:rsidR="00EA7BEA" w:rsidRDefault="00C678BC" w:rsidP="00972DBB">
      <w:pPr>
        <w:pStyle w:val="2"/>
        <w:spacing w:after="120"/>
      </w:pPr>
      <w:bookmarkStart w:id="30" w:name="_Toc425147706"/>
      <w:bookmarkStart w:id="31" w:name="_Toc434392377"/>
      <w:r w:rsidRPr="00C678BC">
        <w:rPr>
          <w:rFonts w:hint="eastAsia"/>
        </w:rPr>
        <w:t>（一）</w:t>
      </w:r>
      <w:r w:rsidRPr="00C678BC">
        <w:t xml:space="preserve"> </w:t>
      </w:r>
      <w:r w:rsidRPr="00C678BC">
        <w:rPr>
          <w:rFonts w:hint="eastAsia"/>
        </w:rPr>
        <w:t>学位论文</w:t>
      </w:r>
      <w:r w:rsidRPr="00C678BC">
        <w:t>(设计)</w:t>
      </w:r>
      <w:r w:rsidRPr="00C678BC">
        <w:rPr>
          <w:rFonts w:hint="eastAsia"/>
        </w:rPr>
        <w:t>的评阅</w:t>
      </w:r>
      <w:bookmarkEnd w:id="30"/>
      <w:bookmarkEnd w:id="31"/>
    </w:p>
    <w:p w:rsidR="00EA7BEA" w:rsidRDefault="00735CA1">
      <w:pPr>
        <w:spacing w:line="360" w:lineRule="auto"/>
        <w:ind w:firstLineChars="177" w:firstLine="425"/>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答辩工作开始前，毕业</w:t>
      </w:r>
      <w:r w:rsidR="00C678BC" w:rsidRPr="00C678BC">
        <w:rPr>
          <w:rFonts w:asciiTheme="minorEastAsia" w:eastAsiaTheme="minorEastAsia" w:hAnsiTheme="minorEastAsia" w:cs="宋体" w:hint="eastAsia"/>
          <w:kern w:val="0"/>
          <w:sz w:val="24"/>
        </w:rPr>
        <w:t>论文（设计）工作小组应组织对学生完成的图纸及软、硬件成果进行验收，对学位论文（设计）进行评阅。指导教师对自己指导的学生进行综合评价，包括整个学位论文（设计）中的工作态度、工作能力、完成任务情况及论文（设计）学术水平等，并填写《</w:t>
      </w:r>
      <w:r w:rsidR="00C678BC" w:rsidRPr="00C678BC">
        <w:rPr>
          <w:rFonts w:asciiTheme="minorEastAsia" w:eastAsiaTheme="minorEastAsia" w:hAnsiTheme="minorEastAsia" w:hint="eastAsia"/>
          <w:sz w:val="24"/>
        </w:rPr>
        <w:t>华南理工大学成人高等学历教育学位论文（设计）教师指导记录及评语表</w:t>
      </w:r>
      <w:r w:rsidR="00C678BC" w:rsidRPr="00C678BC">
        <w:rPr>
          <w:rFonts w:asciiTheme="minorEastAsia" w:eastAsiaTheme="minorEastAsia" w:hAnsiTheme="minorEastAsia" w:cs="宋体" w:hint="eastAsia"/>
          <w:kern w:val="0"/>
          <w:sz w:val="24"/>
        </w:rPr>
        <w:t>》（附件</w:t>
      </w:r>
      <w:r w:rsidR="00C678BC" w:rsidRPr="00C678BC">
        <w:rPr>
          <w:rFonts w:asciiTheme="minorEastAsia" w:eastAsiaTheme="minorEastAsia" w:hAnsiTheme="minorEastAsia" w:cs="宋体"/>
          <w:kern w:val="0"/>
          <w:sz w:val="24"/>
        </w:rPr>
        <w:t>4</w:t>
      </w:r>
      <w:r w:rsidR="00C678BC" w:rsidRPr="00C678BC">
        <w:rPr>
          <w:rFonts w:asciiTheme="minorEastAsia" w:eastAsiaTheme="minorEastAsia" w:hAnsiTheme="minorEastAsia" w:cs="宋体" w:hint="eastAsia"/>
          <w:kern w:val="0"/>
          <w:sz w:val="24"/>
        </w:rPr>
        <w:t>）。</w:t>
      </w:r>
    </w:p>
    <w:p w:rsidR="00EA7BEA" w:rsidRDefault="00C678BC" w:rsidP="00972DBB">
      <w:pPr>
        <w:pStyle w:val="2"/>
        <w:spacing w:after="120"/>
      </w:pPr>
      <w:bookmarkStart w:id="32" w:name="_Toc425147707"/>
      <w:bookmarkStart w:id="33" w:name="_Toc434392378"/>
      <w:r w:rsidRPr="00C678BC">
        <w:rPr>
          <w:rFonts w:hint="eastAsia"/>
        </w:rPr>
        <w:t>（二）</w:t>
      </w:r>
      <w:r w:rsidRPr="00C678BC">
        <w:t xml:space="preserve"> </w:t>
      </w:r>
      <w:r w:rsidRPr="00C678BC">
        <w:rPr>
          <w:rFonts w:hint="eastAsia"/>
        </w:rPr>
        <w:t>学位论文</w:t>
      </w:r>
      <w:r w:rsidRPr="00C678BC">
        <w:t>(设计)</w:t>
      </w:r>
      <w:r w:rsidRPr="00C678BC">
        <w:rPr>
          <w:rFonts w:hint="eastAsia"/>
        </w:rPr>
        <w:t>的答辩</w:t>
      </w:r>
      <w:bookmarkEnd w:id="32"/>
      <w:bookmarkEnd w:id="33"/>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1.</w:t>
      </w:r>
      <w:r w:rsidRPr="00C678BC">
        <w:rPr>
          <w:rFonts w:cs="宋体" w:hint="eastAsia"/>
          <w:kern w:val="0"/>
          <w:sz w:val="24"/>
        </w:rPr>
        <w:t>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完成后，学生必须独立进行答辩，答辩前各指导教师应对学生进行答辩资格审查，审查的内容包括：出勤情况、学位论文（设计）工作任务完成情况、学位论文（设计）规范化要求等。</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lastRenderedPageBreak/>
        <w:t>2.</w:t>
      </w:r>
      <w:r w:rsidRPr="00C678BC">
        <w:rPr>
          <w:rFonts w:cs="宋体" w:hint="eastAsia"/>
          <w:kern w:val="0"/>
          <w:sz w:val="24"/>
        </w:rPr>
        <w:t>毕业论文（设计）工作小组全面负责答辩与评分工作，下设若干答辩小组。答辩小组人数以</w:t>
      </w:r>
      <w:r w:rsidRPr="00C678BC">
        <w:rPr>
          <w:rFonts w:cs="宋体"/>
          <w:kern w:val="0"/>
          <w:sz w:val="24"/>
        </w:rPr>
        <w:t>3--5</w:t>
      </w:r>
      <w:r w:rsidRPr="00C678BC">
        <w:rPr>
          <w:rFonts w:cs="宋体" w:hint="eastAsia"/>
          <w:kern w:val="0"/>
          <w:sz w:val="24"/>
        </w:rPr>
        <w:t>名为宜，设组长</w:t>
      </w:r>
      <w:r w:rsidRPr="00C678BC">
        <w:rPr>
          <w:rFonts w:cs="宋体"/>
          <w:kern w:val="0"/>
          <w:sz w:val="24"/>
        </w:rPr>
        <w:t>1</w:t>
      </w:r>
      <w:r w:rsidRPr="00C678BC">
        <w:rPr>
          <w:rFonts w:cs="宋体" w:hint="eastAsia"/>
          <w:kern w:val="0"/>
          <w:sz w:val="24"/>
        </w:rPr>
        <w:t>人，具体负责答辩工作，组长应由有经验的、责任心强的教师担任，成员可以是本校教师，也可以是外校教师和专家，必要时也可聘请校外人员，但须事先报毕业论文（设计）工作小组审批。</w:t>
      </w:r>
    </w:p>
    <w:p w:rsidR="00796CEA" w:rsidRPr="003564F7" w:rsidRDefault="00C678BC" w:rsidP="00EA7BEA">
      <w:pPr>
        <w:widowControl/>
        <w:spacing w:line="360" w:lineRule="auto"/>
        <w:ind w:firstLineChars="200" w:firstLine="480"/>
        <w:rPr>
          <w:rFonts w:cs="宋体"/>
          <w:kern w:val="0"/>
          <w:sz w:val="24"/>
        </w:rPr>
      </w:pPr>
      <w:r w:rsidRPr="00C678BC">
        <w:rPr>
          <w:rFonts w:cs="宋体"/>
          <w:kern w:val="0"/>
          <w:sz w:val="24"/>
        </w:rPr>
        <w:t>3.</w:t>
      </w:r>
      <w:r w:rsidRPr="00C678BC">
        <w:rPr>
          <w:rFonts w:cs="宋体" w:hint="eastAsia"/>
          <w:kern w:val="0"/>
          <w:sz w:val="24"/>
        </w:rPr>
        <w:t>在校外做学位论文（设计）的学生原则上要求回校答辩。学生比较集中又有较强指导力量的校外学位</w:t>
      </w:r>
      <w:bookmarkStart w:id="34" w:name="_GoBack"/>
      <w:bookmarkEnd w:id="34"/>
      <w:r w:rsidRPr="00C678BC">
        <w:rPr>
          <w:rFonts w:cs="宋体" w:hint="eastAsia"/>
          <w:kern w:val="0"/>
          <w:sz w:val="24"/>
        </w:rPr>
        <w:t>论文（设计）单位，可在该单位组织答辩。答辩小组成员由本校教师、所在单位中级以上（含中级）职称的科研人员、工程技术人员组成，并严格按答辩要求进行。</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 xml:space="preserve">4. </w:t>
      </w:r>
      <w:r w:rsidRPr="00C678BC">
        <w:rPr>
          <w:rFonts w:cs="宋体" w:hint="eastAsia"/>
          <w:kern w:val="0"/>
          <w:sz w:val="24"/>
        </w:rPr>
        <w:t>答辩前，学生准备好答辩提纲，并通过</w:t>
      </w:r>
      <w:r w:rsidRPr="00C678BC">
        <w:rPr>
          <w:rFonts w:cs="宋体"/>
          <w:kern w:val="0"/>
          <w:sz w:val="24"/>
        </w:rPr>
        <w:t>PPT</w:t>
      </w:r>
      <w:r w:rsidRPr="00C678BC">
        <w:rPr>
          <w:rFonts w:cs="宋体" w:hint="eastAsia"/>
          <w:kern w:val="0"/>
          <w:sz w:val="24"/>
        </w:rPr>
        <w:t>进行陈述。答辩时间一般为</w:t>
      </w:r>
      <w:r w:rsidRPr="00C678BC">
        <w:rPr>
          <w:rFonts w:cs="宋体"/>
          <w:kern w:val="0"/>
          <w:sz w:val="24"/>
        </w:rPr>
        <w:t>15~20</w:t>
      </w:r>
      <w:r w:rsidRPr="00C678BC">
        <w:rPr>
          <w:rFonts w:cs="宋体" w:hint="eastAsia"/>
          <w:kern w:val="0"/>
          <w:sz w:val="24"/>
        </w:rPr>
        <w:t>分钟，其中学生报告</w:t>
      </w:r>
      <w:r w:rsidRPr="00C678BC">
        <w:rPr>
          <w:rFonts w:cs="宋体"/>
          <w:kern w:val="0"/>
          <w:sz w:val="24"/>
        </w:rPr>
        <w:t>10</w:t>
      </w:r>
      <w:r w:rsidRPr="00C678BC">
        <w:rPr>
          <w:rFonts w:cs="宋体" w:hint="eastAsia"/>
          <w:kern w:val="0"/>
          <w:sz w:val="24"/>
        </w:rPr>
        <w:t>分钟，教师提问及学生答辩</w:t>
      </w:r>
      <w:r w:rsidRPr="00C678BC">
        <w:rPr>
          <w:rFonts w:cs="宋体"/>
          <w:kern w:val="0"/>
          <w:sz w:val="24"/>
        </w:rPr>
        <w:t>5</w:t>
      </w:r>
      <w:r w:rsidRPr="00C678BC">
        <w:rPr>
          <w:rFonts w:cs="宋体" w:hint="eastAsia"/>
          <w:kern w:val="0"/>
          <w:sz w:val="24"/>
        </w:rPr>
        <w:t>—</w:t>
      </w:r>
      <w:r w:rsidRPr="00C678BC">
        <w:rPr>
          <w:rFonts w:cs="宋体"/>
          <w:kern w:val="0"/>
          <w:sz w:val="24"/>
        </w:rPr>
        <w:t>10</w:t>
      </w:r>
      <w:r w:rsidRPr="00C678BC">
        <w:rPr>
          <w:rFonts w:cs="宋体" w:hint="eastAsia"/>
          <w:kern w:val="0"/>
          <w:sz w:val="24"/>
        </w:rPr>
        <w:t>分钟。</w:t>
      </w:r>
    </w:p>
    <w:p w:rsidR="00396EE1"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陈述应简单概括、突出重点，包括：①选题依据</w:t>
      </w:r>
      <w:r w:rsidRPr="00C678BC">
        <w:rPr>
          <w:rFonts w:cs="宋体"/>
          <w:kern w:val="0"/>
          <w:sz w:val="24"/>
        </w:rPr>
        <w:t xml:space="preserve"> </w:t>
      </w:r>
      <w:r w:rsidRPr="00C678BC">
        <w:rPr>
          <w:rFonts w:cs="宋体" w:hint="eastAsia"/>
          <w:kern w:val="0"/>
          <w:sz w:val="24"/>
        </w:rPr>
        <w:t>②设计或论文研究的要点</w:t>
      </w:r>
      <w:r w:rsidRPr="00C678BC">
        <w:rPr>
          <w:rFonts w:cs="宋体"/>
          <w:kern w:val="0"/>
          <w:sz w:val="24"/>
        </w:rPr>
        <w:t xml:space="preserve"> </w:t>
      </w:r>
      <w:r w:rsidRPr="00C678BC">
        <w:rPr>
          <w:rFonts w:cs="宋体" w:hint="eastAsia"/>
          <w:kern w:val="0"/>
          <w:sz w:val="24"/>
        </w:rPr>
        <w:t>③设计结果或论文结论</w:t>
      </w:r>
      <w:r w:rsidRPr="00C678BC">
        <w:rPr>
          <w:rFonts w:cs="宋体"/>
          <w:kern w:val="0"/>
          <w:sz w:val="24"/>
        </w:rPr>
        <w:t xml:space="preserve"> </w:t>
      </w:r>
      <w:r w:rsidRPr="00C678BC">
        <w:rPr>
          <w:rFonts w:cs="宋体" w:hint="eastAsia"/>
          <w:kern w:val="0"/>
          <w:sz w:val="24"/>
        </w:rPr>
        <w:t>④尚待解决的问题。</w:t>
      </w:r>
    </w:p>
    <w:p w:rsidR="00EA7BEA" w:rsidRDefault="00C678BC">
      <w:pPr>
        <w:spacing w:line="360" w:lineRule="auto"/>
        <w:ind w:firstLineChars="117" w:firstLine="281"/>
        <w:rPr>
          <w:rFonts w:asciiTheme="minorEastAsia" w:eastAsiaTheme="minorEastAsia" w:hAnsiTheme="minorEastAsia" w:cs="宋体"/>
          <w:dstrike/>
          <w:kern w:val="0"/>
          <w:sz w:val="24"/>
        </w:rPr>
      </w:pPr>
      <w:r w:rsidRPr="00C678BC">
        <w:rPr>
          <w:rFonts w:asciiTheme="minorEastAsia" w:eastAsiaTheme="minorEastAsia" w:hAnsiTheme="minorEastAsia" w:cs="宋体"/>
          <w:kern w:val="0"/>
          <w:sz w:val="24"/>
        </w:rPr>
        <w:t xml:space="preserve">5. </w:t>
      </w:r>
      <w:r w:rsidRPr="00C678BC">
        <w:rPr>
          <w:rFonts w:asciiTheme="minorEastAsia" w:eastAsiaTheme="minorEastAsia" w:hAnsiTheme="minorEastAsia" w:cs="宋体" w:hint="eastAsia"/>
          <w:kern w:val="0"/>
          <w:sz w:val="24"/>
        </w:rPr>
        <w:t>答辩教师评分：对学生的学位论文（设计）及答辩情况，按照评分标准，答辩教师在《</w:t>
      </w:r>
      <w:r w:rsidRPr="00C678BC">
        <w:rPr>
          <w:rFonts w:asciiTheme="minorEastAsia" w:eastAsiaTheme="minorEastAsia" w:hAnsiTheme="minorEastAsia" w:hint="eastAsia"/>
          <w:sz w:val="24"/>
        </w:rPr>
        <w:t>华南理工大学成人高等学历教育学位论文（设计）评分表</w:t>
      </w:r>
      <w:r w:rsidRPr="00C678BC">
        <w:rPr>
          <w:rFonts w:asciiTheme="minorEastAsia" w:eastAsiaTheme="minorEastAsia" w:hAnsiTheme="minorEastAsia" w:cs="宋体" w:hint="eastAsia"/>
          <w:kern w:val="0"/>
          <w:sz w:val="24"/>
        </w:rPr>
        <w:t>》（附件</w:t>
      </w:r>
      <w:r w:rsidRPr="00C678BC">
        <w:rPr>
          <w:rFonts w:asciiTheme="minorEastAsia" w:eastAsiaTheme="minorEastAsia" w:hAnsiTheme="minorEastAsia" w:cs="宋体"/>
          <w:kern w:val="0"/>
          <w:sz w:val="24"/>
        </w:rPr>
        <w:t>6</w:t>
      </w:r>
      <w:r w:rsidRPr="00C678BC">
        <w:rPr>
          <w:rFonts w:asciiTheme="minorEastAsia" w:eastAsiaTheme="minorEastAsia" w:hAnsiTheme="minorEastAsia" w:cs="宋体" w:hint="eastAsia"/>
          <w:kern w:val="0"/>
          <w:sz w:val="24"/>
        </w:rPr>
        <w:t>）上给出成绩，答辩结束后，答辩小组对学生答辩情况进行综合评议，并计算出综合成绩，提交</w:t>
      </w:r>
      <w:r w:rsidRPr="00C678BC">
        <w:rPr>
          <w:rFonts w:asciiTheme="minorEastAsia" w:eastAsiaTheme="minorEastAsia" w:hAnsiTheme="minorEastAsia" w:cs="宋体"/>
          <w:kern w:val="0"/>
          <w:sz w:val="24"/>
        </w:rPr>
        <w:t>毕业论文（</w:t>
      </w:r>
      <w:r w:rsidRPr="00C678BC">
        <w:rPr>
          <w:rFonts w:asciiTheme="minorEastAsia" w:eastAsiaTheme="minorEastAsia" w:hAnsiTheme="minorEastAsia" w:cs="宋体" w:hint="eastAsia"/>
          <w:kern w:val="0"/>
          <w:sz w:val="24"/>
        </w:rPr>
        <w:t>设计</w:t>
      </w:r>
      <w:r w:rsidRPr="00C678BC">
        <w:rPr>
          <w:rFonts w:asciiTheme="minorEastAsia" w:eastAsiaTheme="minorEastAsia" w:hAnsiTheme="minorEastAsia" w:cs="宋体"/>
          <w:kern w:val="0"/>
          <w:sz w:val="24"/>
        </w:rPr>
        <w:t>）</w:t>
      </w:r>
      <w:r w:rsidRPr="00C678BC">
        <w:rPr>
          <w:rFonts w:asciiTheme="minorEastAsia" w:eastAsiaTheme="minorEastAsia" w:hAnsiTheme="minorEastAsia" w:cs="宋体" w:hint="eastAsia"/>
          <w:kern w:val="0"/>
          <w:sz w:val="24"/>
        </w:rPr>
        <w:t>指导小组组长签名。</w:t>
      </w:r>
    </w:p>
    <w:p w:rsidR="00EA7BEA" w:rsidRDefault="00C678BC">
      <w:pPr>
        <w:pStyle w:val="1"/>
        <w:spacing w:before="240" w:after="240"/>
      </w:pPr>
      <w:bookmarkStart w:id="35" w:name="_Toc339786275"/>
      <w:bookmarkStart w:id="36" w:name="_Toc340579052"/>
      <w:bookmarkStart w:id="37" w:name="_Toc425147708"/>
      <w:bookmarkStart w:id="38" w:name="_Toc434392379"/>
      <w:r w:rsidRPr="00C678BC">
        <w:rPr>
          <w:rFonts w:hint="eastAsia"/>
        </w:rPr>
        <w:t>第五条</w:t>
      </w:r>
      <w:r w:rsidRPr="00C678BC">
        <w:t xml:space="preserve">  </w:t>
      </w:r>
      <w:r w:rsidRPr="00C678BC">
        <w:rPr>
          <w:rFonts w:hint="eastAsia"/>
        </w:rPr>
        <w:t>学位论文（设计）的成绩评定</w:t>
      </w:r>
      <w:bookmarkEnd w:id="35"/>
      <w:bookmarkEnd w:id="36"/>
      <w:bookmarkEnd w:id="37"/>
      <w:bookmarkEnd w:id="38"/>
    </w:p>
    <w:p w:rsidR="000E2C2E" w:rsidRPr="003564F7" w:rsidRDefault="000E2C2E" w:rsidP="00AC5457">
      <w:pPr>
        <w:keepNext/>
        <w:keepLines/>
        <w:spacing w:beforeLines="50" w:before="120" w:afterLines="50" w:after="120"/>
        <w:jc w:val="center"/>
        <w:outlineLvl w:val="1"/>
        <w:rPr>
          <w:rFonts w:eastAsia="黑体"/>
          <w:bCs/>
          <w:sz w:val="36"/>
          <w:szCs w:val="36"/>
        </w:rPr>
      </w:pPr>
    </w:p>
    <w:p w:rsidR="000E2C2E" w:rsidRPr="003564F7" w:rsidRDefault="00C678BC" w:rsidP="00EA7BEA">
      <w:pPr>
        <w:widowControl/>
        <w:spacing w:line="360" w:lineRule="auto"/>
        <w:ind w:firstLineChars="200" w:firstLine="480"/>
        <w:rPr>
          <w:rFonts w:cs="宋体"/>
          <w:kern w:val="0"/>
          <w:sz w:val="24"/>
        </w:rPr>
      </w:pPr>
      <w:r w:rsidRPr="00C678BC">
        <w:rPr>
          <w:rFonts w:cs="宋体" w:hint="eastAsia"/>
          <w:kern w:val="0"/>
          <w:sz w:val="24"/>
        </w:rPr>
        <w:t>学生学位论文（设计）成绩应按学位论文（设计）评分标准评定，评定过程中，应以学生完成工作任务的情况、学位论文（设计）的质量水平、独立工作能力、工作思想表现以及答辩情况为依据，实事求是、客观地反映真实成绩。</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1.</w:t>
      </w:r>
      <w:r w:rsidRPr="00C678BC">
        <w:rPr>
          <w:rFonts w:cs="宋体" w:hint="eastAsia"/>
          <w:kern w:val="0"/>
          <w:sz w:val="24"/>
        </w:rPr>
        <w:t>学位论文（设计）的综合成绩由三部分组成，其中，平时成绩占</w:t>
      </w:r>
      <w:r w:rsidRPr="00C678BC">
        <w:rPr>
          <w:rFonts w:cs="宋体"/>
          <w:kern w:val="0"/>
          <w:sz w:val="24"/>
        </w:rPr>
        <w:t>30%</w:t>
      </w:r>
      <w:r w:rsidRPr="00C678BC">
        <w:rPr>
          <w:rFonts w:cs="宋体" w:hint="eastAsia"/>
          <w:kern w:val="0"/>
          <w:sz w:val="24"/>
        </w:rPr>
        <w:t>，毕业论文（设计）质量成绩占</w:t>
      </w:r>
      <w:r w:rsidRPr="00C678BC">
        <w:rPr>
          <w:rFonts w:cs="宋体"/>
          <w:kern w:val="0"/>
          <w:sz w:val="24"/>
        </w:rPr>
        <w:t>40%</w:t>
      </w:r>
      <w:r w:rsidRPr="00C678BC">
        <w:rPr>
          <w:rFonts w:cs="宋体" w:hint="eastAsia"/>
          <w:kern w:val="0"/>
          <w:sz w:val="24"/>
        </w:rPr>
        <w:t>，答辩成绩占</w:t>
      </w:r>
      <w:r w:rsidRPr="00C678BC">
        <w:rPr>
          <w:rFonts w:cs="宋体"/>
          <w:kern w:val="0"/>
          <w:sz w:val="24"/>
        </w:rPr>
        <w:t>30%</w:t>
      </w:r>
      <w:r w:rsidRPr="00C678BC">
        <w:rPr>
          <w:rFonts w:cs="宋体" w:hint="eastAsia"/>
          <w:kern w:val="0"/>
          <w:sz w:val="24"/>
        </w:rPr>
        <w:t>，三项之和为综合成绩。</w:t>
      </w:r>
    </w:p>
    <w:p w:rsidR="00396EE1" w:rsidRPr="003564F7" w:rsidRDefault="00C678BC" w:rsidP="00EA7BEA">
      <w:pPr>
        <w:widowControl/>
        <w:spacing w:line="360" w:lineRule="auto"/>
        <w:ind w:firstLineChars="200" w:firstLine="480"/>
        <w:rPr>
          <w:rFonts w:cs="宋体"/>
          <w:kern w:val="0"/>
          <w:sz w:val="24"/>
        </w:rPr>
      </w:pPr>
      <w:r w:rsidRPr="00C678BC">
        <w:rPr>
          <w:rFonts w:cs="宋体"/>
          <w:kern w:val="0"/>
          <w:sz w:val="24"/>
        </w:rPr>
        <w:t>2.</w:t>
      </w:r>
      <w:r w:rsidRPr="00C678BC">
        <w:rPr>
          <w:rFonts w:cs="宋体" w:hint="eastAsia"/>
          <w:kern w:val="0"/>
          <w:sz w:val="24"/>
        </w:rPr>
        <w:t>学位论文</w:t>
      </w:r>
      <w:r w:rsidRPr="00C678BC">
        <w:rPr>
          <w:rFonts w:cs="宋体"/>
          <w:kern w:val="0"/>
          <w:sz w:val="24"/>
        </w:rPr>
        <w:t>(</w:t>
      </w:r>
      <w:r w:rsidRPr="00C678BC">
        <w:rPr>
          <w:rFonts w:cs="宋体" w:hint="eastAsia"/>
          <w:kern w:val="0"/>
          <w:sz w:val="24"/>
        </w:rPr>
        <w:t>设计</w:t>
      </w:r>
      <w:r w:rsidRPr="00C678BC">
        <w:rPr>
          <w:rFonts w:cs="宋体"/>
          <w:kern w:val="0"/>
          <w:sz w:val="24"/>
        </w:rPr>
        <w:t>)</w:t>
      </w:r>
      <w:r w:rsidRPr="00C678BC">
        <w:rPr>
          <w:rFonts w:cs="宋体" w:hint="eastAsia"/>
          <w:kern w:val="0"/>
          <w:sz w:val="24"/>
        </w:rPr>
        <w:t>综合成绩最终按等级评定，采用五级记分制，即优秀、良好、中等、及格、不及格。其中“优秀”成绩的比例最高不得超过</w:t>
      </w:r>
      <w:r w:rsidRPr="00C678BC">
        <w:rPr>
          <w:rFonts w:cs="宋体"/>
          <w:kern w:val="0"/>
          <w:sz w:val="24"/>
        </w:rPr>
        <w:t>15%</w:t>
      </w:r>
      <w:r w:rsidRPr="00C678BC">
        <w:rPr>
          <w:rFonts w:cs="宋体" w:hint="eastAsia"/>
          <w:kern w:val="0"/>
          <w:sz w:val="24"/>
        </w:rPr>
        <w:t>，对学位论文（设计）态度差、达不到学位论文（设计）要求的学生，应评为“不及格”。</w:t>
      </w:r>
    </w:p>
    <w:p w:rsidR="00EA7BEA" w:rsidRDefault="00C678BC">
      <w:pPr>
        <w:spacing w:line="360" w:lineRule="auto"/>
        <w:ind w:firstLineChars="177" w:firstLine="425"/>
        <w:rPr>
          <w:rFonts w:cs="宋体"/>
          <w:kern w:val="0"/>
          <w:sz w:val="24"/>
        </w:rPr>
      </w:pPr>
      <w:r w:rsidRPr="00C678BC">
        <w:rPr>
          <w:rFonts w:cs="宋体"/>
          <w:kern w:val="0"/>
          <w:sz w:val="24"/>
        </w:rPr>
        <w:t>3.</w:t>
      </w:r>
      <w:r w:rsidRPr="00C678BC">
        <w:rPr>
          <w:rFonts w:cs="宋体" w:hint="eastAsia"/>
          <w:kern w:val="0"/>
          <w:sz w:val="24"/>
        </w:rPr>
        <w:t>学位论文（设计）成绩在答辩工作全部结束后，答辩小组应填写好本小组学生《</w:t>
      </w:r>
      <w:r w:rsidRPr="00C678BC">
        <w:rPr>
          <w:rFonts w:asciiTheme="minorEastAsia" w:eastAsiaTheme="minorEastAsia" w:hAnsiTheme="minorEastAsia" w:hint="eastAsia"/>
          <w:sz w:val="24"/>
        </w:rPr>
        <w:t>华南理工大学成人高等学历教育毕业论文（设计）情况统计表</w:t>
      </w:r>
      <w:r w:rsidRPr="00C678BC">
        <w:rPr>
          <w:rFonts w:cs="宋体" w:hint="eastAsia"/>
          <w:kern w:val="0"/>
          <w:sz w:val="24"/>
        </w:rPr>
        <w:t>》</w:t>
      </w:r>
      <w:r w:rsidRPr="00C678BC">
        <w:rPr>
          <w:rFonts w:cs="宋体"/>
          <w:kern w:val="0"/>
          <w:sz w:val="24"/>
        </w:rPr>
        <w:t>(</w:t>
      </w:r>
      <w:r w:rsidRPr="00C678BC">
        <w:rPr>
          <w:rFonts w:cs="宋体" w:hint="eastAsia"/>
          <w:kern w:val="0"/>
          <w:sz w:val="24"/>
        </w:rPr>
        <w:t>附件</w:t>
      </w:r>
      <w:r w:rsidRPr="00C678BC">
        <w:rPr>
          <w:rFonts w:cs="宋体"/>
          <w:kern w:val="0"/>
          <w:sz w:val="24"/>
        </w:rPr>
        <w:t>7)</w:t>
      </w:r>
      <w:r w:rsidRPr="00C678BC">
        <w:rPr>
          <w:rFonts w:cs="宋体" w:hint="eastAsia"/>
          <w:kern w:val="0"/>
          <w:sz w:val="24"/>
        </w:rPr>
        <w:t>，经学位论文（设计）工作小组审定，交继续教育学院教学管理中心存档。</w:t>
      </w:r>
    </w:p>
    <w:p w:rsidR="00396EE1" w:rsidRPr="003564F7" w:rsidRDefault="00C678BC" w:rsidP="00396EE1">
      <w:pPr>
        <w:widowControl/>
        <w:spacing w:line="360" w:lineRule="auto"/>
        <w:ind w:firstLineChars="200" w:firstLine="480"/>
        <w:rPr>
          <w:rFonts w:cs="宋体"/>
          <w:kern w:val="0"/>
          <w:sz w:val="24"/>
        </w:rPr>
      </w:pPr>
      <w:r w:rsidRPr="00C678BC">
        <w:rPr>
          <w:rFonts w:cs="宋体"/>
          <w:kern w:val="0"/>
          <w:sz w:val="24"/>
        </w:rPr>
        <w:lastRenderedPageBreak/>
        <w:t>4.</w:t>
      </w:r>
      <w:r w:rsidRPr="00C678BC">
        <w:rPr>
          <w:rFonts w:cs="宋体" w:hint="eastAsia"/>
          <w:kern w:val="0"/>
          <w:sz w:val="24"/>
        </w:rPr>
        <w:t>学位论文（设计）综合成绩的评定参照如下标准：</w:t>
      </w:r>
    </w:p>
    <w:p w:rsidR="00396EE1" w:rsidRPr="003564F7" w:rsidRDefault="00C678BC" w:rsidP="00AC5457">
      <w:pPr>
        <w:widowControl/>
        <w:snapToGrid w:val="0"/>
        <w:spacing w:beforeLines="20" w:before="48" w:afterLines="20" w:after="48" w:line="400" w:lineRule="exact"/>
        <w:ind w:firstLineChars="200" w:firstLine="482"/>
        <w:jc w:val="center"/>
        <w:rPr>
          <w:rFonts w:ascii="宋体" w:hAnsi="宋体" w:cs="宋体"/>
          <w:b/>
          <w:kern w:val="0"/>
          <w:sz w:val="24"/>
        </w:rPr>
      </w:pPr>
      <w:r w:rsidRPr="00C678BC">
        <w:rPr>
          <w:rFonts w:ascii="宋体" w:hAnsi="宋体" w:cs="宋体" w:hint="eastAsia"/>
          <w:b/>
          <w:kern w:val="0"/>
          <w:sz w:val="24"/>
        </w:rPr>
        <w:t>学位论文（设计）总评成绩的评定标准</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3"/>
        <w:gridCol w:w="2431"/>
        <w:gridCol w:w="1064"/>
        <w:gridCol w:w="696"/>
        <w:gridCol w:w="1380"/>
        <w:gridCol w:w="1209"/>
        <w:gridCol w:w="1109"/>
      </w:tblGrid>
      <w:tr w:rsidR="00396EE1" w:rsidRPr="003564F7" w:rsidTr="007A48B5">
        <w:trPr>
          <w:tblHeader/>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b/>
                <w:kern w:val="0"/>
                <w:szCs w:val="21"/>
              </w:rPr>
            </w:pPr>
            <w:r w:rsidRPr="00C678BC">
              <w:rPr>
                <w:rFonts w:hAnsi="宋体"/>
                <w:b/>
                <w:kern w:val="0"/>
                <w:szCs w:val="21"/>
              </w:rPr>
              <w:t>项</w:t>
            </w:r>
            <w:r w:rsidRPr="00C678BC">
              <w:rPr>
                <w:b/>
                <w:kern w:val="0"/>
                <w:szCs w:val="21"/>
              </w:rPr>
              <w:t xml:space="preserve"> </w:t>
            </w:r>
            <w:r w:rsidRPr="00C678BC">
              <w:rPr>
                <w:rFonts w:hAnsi="宋体"/>
                <w:b/>
                <w:kern w:val="0"/>
                <w:szCs w:val="21"/>
              </w:rPr>
              <w:t>目</w:t>
            </w:r>
          </w:p>
        </w:tc>
        <w:tc>
          <w:tcPr>
            <w:tcW w:w="2546" w:type="dxa"/>
            <w:vMerge w:val="restart"/>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b/>
                <w:kern w:val="0"/>
                <w:szCs w:val="21"/>
              </w:rPr>
            </w:pPr>
            <w:r w:rsidRPr="00C678BC">
              <w:rPr>
                <w:rFonts w:hAnsi="宋体"/>
                <w:b/>
                <w:kern w:val="0"/>
                <w:szCs w:val="21"/>
              </w:rPr>
              <w:t>内</w:t>
            </w:r>
            <w:r w:rsidRPr="00C678BC">
              <w:rPr>
                <w:b/>
                <w:kern w:val="0"/>
                <w:szCs w:val="21"/>
              </w:rPr>
              <w:t xml:space="preserve">  </w:t>
            </w:r>
            <w:r w:rsidRPr="00C678BC">
              <w:rPr>
                <w:rFonts w:hAnsi="宋体"/>
                <w:b/>
                <w:kern w:val="0"/>
                <w:szCs w:val="21"/>
              </w:rPr>
              <w:t>容</w:t>
            </w:r>
          </w:p>
        </w:tc>
        <w:tc>
          <w:tcPr>
            <w:tcW w:w="5682" w:type="dxa"/>
            <w:gridSpan w:val="5"/>
            <w:tcBorders>
              <w:top w:val="single" w:sz="4" w:space="0" w:color="auto"/>
              <w:left w:val="single" w:sz="4" w:space="0" w:color="auto"/>
              <w:bottom w:val="single" w:sz="4" w:space="0" w:color="auto"/>
              <w:right w:val="single" w:sz="4" w:space="0" w:color="auto"/>
            </w:tcBorders>
          </w:tcPr>
          <w:p w:rsidR="00EA7BEA" w:rsidRDefault="00C678BC" w:rsidP="00AC5457">
            <w:pPr>
              <w:widowControl/>
              <w:tabs>
                <w:tab w:val="left" w:pos="6120"/>
              </w:tabs>
              <w:snapToGrid w:val="0"/>
              <w:spacing w:beforeLines="20" w:before="48" w:afterLines="20" w:after="48" w:line="360" w:lineRule="exact"/>
              <w:jc w:val="center"/>
              <w:rPr>
                <w:b/>
                <w:kern w:val="0"/>
                <w:szCs w:val="21"/>
              </w:rPr>
            </w:pPr>
            <w:r w:rsidRPr="00C678BC">
              <w:rPr>
                <w:rFonts w:hAnsi="宋体"/>
                <w:b/>
                <w:kern w:val="0"/>
                <w:szCs w:val="21"/>
              </w:rPr>
              <w:t>评</w:t>
            </w:r>
            <w:r w:rsidRPr="00C678BC">
              <w:rPr>
                <w:b/>
                <w:kern w:val="0"/>
                <w:szCs w:val="21"/>
              </w:rPr>
              <w:t xml:space="preserve"> </w:t>
            </w:r>
            <w:r w:rsidRPr="00C678BC">
              <w:rPr>
                <w:rFonts w:hAnsi="宋体"/>
                <w:b/>
                <w:kern w:val="0"/>
                <w:szCs w:val="21"/>
              </w:rPr>
              <w:t>分</w:t>
            </w:r>
            <w:r w:rsidRPr="00C678BC">
              <w:rPr>
                <w:b/>
                <w:kern w:val="0"/>
                <w:szCs w:val="21"/>
              </w:rPr>
              <w:t xml:space="preserve"> </w:t>
            </w:r>
            <w:r w:rsidRPr="00C678BC">
              <w:rPr>
                <w:rFonts w:hAnsi="宋体"/>
                <w:b/>
                <w:kern w:val="0"/>
                <w:szCs w:val="21"/>
              </w:rPr>
              <w:t>标</w:t>
            </w:r>
            <w:r w:rsidRPr="00C678BC">
              <w:rPr>
                <w:b/>
                <w:kern w:val="0"/>
                <w:szCs w:val="21"/>
              </w:rPr>
              <w:t xml:space="preserve"> </w:t>
            </w:r>
            <w:r w:rsidRPr="00C678BC">
              <w:rPr>
                <w:rFonts w:hAnsi="宋体"/>
                <w:b/>
                <w:kern w:val="0"/>
                <w:szCs w:val="21"/>
              </w:rPr>
              <w:t>准</w:t>
            </w:r>
          </w:p>
        </w:tc>
      </w:tr>
      <w:tr w:rsidR="00396EE1" w:rsidRPr="003564F7" w:rsidTr="007A48B5">
        <w:trPr>
          <w:tblHeader/>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b/>
                <w:kern w:val="0"/>
                <w:szCs w:val="21"/>
              </w:rPr>
            </w:pPr>
          </w:p>
        </w:tc>
        <w:tc>
          <w:tcPr>
            <w:tcW w:w="2546" w:type="dxa"/>
            <w:vMerge/>
            <w:tcBorders>
              <w:top w:val="single" w:sz="4" w:space="0" w:color="auto"/>
              <w:left w:val="single" w:sz="4" w:space="0" w:color="auto"/>
              <w:bottom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b/>
                <w:kern w:val="0"/>
                <w:szCs w:val="21"/>
              </w:rPr>
            </w:pPr>
          </w:p>
        </w:tc>
        <w:tc>
          <w:tcPr>
            <w:tcW w:w="1107" w:type="dxa"/>
            <w:tcBorders>
              <w:top w:val="single" w:sz="4" w:space="0" w:color="auto"/>
              <w:left w:val="single" w:sz="4" w:space="0" w:color="auto"/>
              <w:bottom w:val="single" w:sz="4" w:space="0" w:color="auto"/>
              <w:right w:val="single" w:sz="4" w:space="0" w:color="auto"/>
            </w:tcBorders>
            <w:vAlign w:val="center"/>
          </w:tcPr>
          <w:p w:rsidR="00396EE1" w:rsidRPr="003564F7" w:rsidRDefault="00C678BC" w:rsidP="00396EE1">
            <w:pPr>
              <w:widowControl/>
              <w:tabs>
                <w:tab w:val="left" w:pos="6120"/>
              </w:tabs>
              <w:snapToGrid w:val="0"/>
              <w:spacing w:line="360" w:lineRule="exact"/>
              <w:jc w:val="center"/>
              <w:rPr>
                <w:b/>
                <w:kern w:val="0"/>
                <w:szCs w:val="21"/>
              </w:rPr>
            </w:pPr>
            <w:r w:rsidRPr="00C678BC">
              <w:rPr>
                <w:rFonts w:hint="eastAsia"/>
                <w:b/>
                <w:szCs w:val="21"/>
              </w:rPr>
              <w:t>权</w:t>
            </w:r>
            <w:r w:rsidRPr="00C678BC">
              <w:rPr>
                <w:b/>
                <w:szCs w:val="21"/>
              </w:rPr>
              <w:t xml:space="preserve"> </w:t>
            </w:r>
            <w:r w:rsidRPr="00C678BC">
              <w:rPr>
                <w:rFonts w:hint="eastAsia"/>
                <w:b/>
                <w:szCs w:val="21"/>
              </w:rPr>
              <w:t>重</w:t>
            </w:r>
          </w:p>
        </w:tc>
        <w:tc>
          <w:tcPr>
            <w:tcW w:w="720" w:type="dxa"/>
            <w:tcBorders>
              <w:top w:val="single" w:sz="4" w:space="0" w:color="auto"/>
              <w:left w:val="single" w:sz="4" w:space="0" w:color="auto"/>
              <w:bottom w:val="single" w:sz="4" w:space="0" w:color="auto"/>
              <w:right w:val="single" w:sz="4" w:space="0" w:color="auto"/>
            </w:tcBorders>
            <w:vAlign w:val="center"/>
          </w:tcPr>
          <w:p w:rsidR="00396EE1" w:rsidRPr="003564F7" w:rsidRDefault="00C678BC" w:rsidP="00396EE1">
            <w:pPr>
              <w:widowControl/>
              <w:tabs>
                <w:tab w:val="left" w:pos="6120"/>
              </w:tabs>
              <w:snapToGrid w:val="0"/>
              <w:spacing w:line="360" w:lineRule="exact"/>
              <w:jc w:val="center"/>
              <w:rPr>
                <w:b/>
                <w:kern w:val="0"/>
                <w:szCs w:val="21"/>
              </w:rPr>
            </w:pPr>
            <w:r w:rsidRPr="00C678BC">
              <w:rPr>
                <w:rFonts w:hint="eastAsia"/>
                <w:b/>
                <w:szCs w:val="21"/>
              </w:rPr>
              <w:t>分值</w:t>
            </w:r>
          </w:p>
        </w:tc>
        <w:tc>
          <w:tcPr>
            <w:tcW w:w="1440" w:type="dxa"/>
            <w:tcBorders>
              <w:top w:val="single" w:sz="4" w:space="0" w:color="auto"/>
              <w:left w:val="single" w:sz="4" w:space="0" w:color="auto"/>
              <w:bottom w:val="single" w:sz="4" w:space="0" w:color="auto"/>
              <w:right w:val="single" w:sz="4" w:space="0" w:color="auto"/>
            </w:tcBorders>
            <w:vAlign w:val="center"/>
          </w:tcPr>
          <w:p w:rsidR="00396EE1" w:rsidRPr="003564F7" w:rsidRDefault="00C678BC" w:rsidP="00396EE1">
            <w:pPr>
              <w:widowControl/>
              <w:tabs>
                <w:tab w:val="left" w:pos="6120"/>
              </w:tabs>
              <w:snapToGrid w:val="0"/>
              <w:spacing w:line="360" w:lineRule="exact"/>
              <w:jc w:val="center"/>
              <w:rPr>
                <w:b/>
                <w:kern w:val="0"/>
                <w:szCs w:val="21"/>
              </w:rPr>
            </w:pPr>
            <w:r w:rsidRPr="00C678BC">
              <w:rPr>
                <w:rFonts w:hAnsi="宋体"/>
                <w:b/>
                <w:kern w:val="0"/>
                <w:szCs w:val="21"/>
              </w:rPr>
              <w:t>优秀、良好</w:t>
            </w:r>
          </w:p>
          <w:p w:rsidR="00396EE1" w:rsidRPr="003564F7" w:rsidRDefault="00C678BC" w:rsidP="00396EE1">
            <w:pPr>
              <w:widowControl/>
              <w:tabs>
                <w:tab w:val="left" w:pos="6120"/>
              </w:tabs>
              <w:snapToGrid w:val="0"/>
              <w:spacing w:line="360" w:lineRule="exact"/>
              <w:jc w:val="center"/>
              <w:rPr>
                <w:b/>
                <w:kern w:val="0"/>
                <w:szCs w:val="21"/>
              </w:rPr>
            </w:pPr>
            <w:r w:rsidRPr="00C678BC">
              <w:rPr>
                <w:b/>
                <w:kern w:val="0"/>
                <w:szCs w:val="21"/>
              </w:rPr>
              <w:t>100—80</w:t>
            </w:r>
            <w:r w:rsidRPr="00C678BC">
              <w:rPr>
                <w:rFonts w:hAnsi="宋体"/>
                <w:b/>
                <w:kern w:val="0"/>
                <w:szCs w:val="21"/>
              </w:rPr>
              <w:t>分</w:t>
            </w:r>
          </w:p>
        </w:tc>
        <w:tc>
          <w:tcPr>
            <w:tcW w:w="1260" w:type="dxa"/>
            <w:tcBorders>
              <w:top w:val="single" w:sz="4" w:space="0" w:color="auto"/>
              <w:left w:val="single" w:sz="4" w:space="0" w:color="auto"/>
              <w:bottom w:val="single" w:sz="4" w:space="0" w:color="auto"/>
              <w:right w:val="single" w:sz="4" w:space="0" w:color="auto"/>
            </w:tcBorders>
            <w:vAlign w:val="center"/>
          </w:tcPr>
          <w:p w:rsidR="00396EE1" w:rsidRPr="003564F7" w:rsidRDefault="00C678BC" w:rsidP="00396EE1">
            <w:pPr>
              <w:widowControl/>
              <w:tabs>
                <w:tab w:val="left" w:pos="6120"/>
              </w:tabs>
              <w:snapToGrid w:val="0"/>
              <w:spacing w:line="360" w:lineRule="exact"/>
              <w:jc w:val="center"/>
              <w:rPr>
                <w:b/>
                <w:kern w:val="0"/>
                <w:szCs w:val="21"/>
              </w:rPr>
            </w:pPr>
            <w:r w:rsidRPr="00C678BC">
              <w:rPr>
                <w:rFonts w:hAnsi="宋体"/>
                <w:b/>
                <w:kern w:val="0"/>
                <w:szCs w:val="21"/>
              </w:rPr>
              <w:t>中等、及格</w:t>
            </w:r>
          </w:p>
          <w:p w:rsidR="00396EE1" w:rsidRPr="003564F7" w:rsidRDefault="00C678BC" w:rsidP="00396EE1">
            <w:pPr>
              <w:widowControl/>
              <w:tabs>
                <w:tab w:val="left" w:pos="6120"/>
              </w:tabs>
              <w:snapToGrid w:val="0"/>
              <w:spacing w:line="360" w:lineRule="exact"/>
              <w:jc w:val="center"/>
              <w:rPr>
                <w:b/>
                <w:kern w:val="0"/>
                <w:szCs w:val="21"/>
              </w:rPr>
            </w:pPr>
            <w:r w:rsidRPr="00C678BC">
              <w:rPr>
                <w:b/>
                <w:kern w:val="0"/>
                <w:szCs w:val="21"/>
              </w:rPr>
              <w:t>79—60</w:t>
            </w:r>
            <w:r w:rsidRPr="00C678BC">
              <w:rPr>
                <w:rFonts w:hAnsi="宋体"/>
                <w:b/>
                <w:kern w:val="0"/>
                <w:szCs w:val="21"/>
              </w:rPr>
              <w:t>分</w:t>
            </w:r>
          </w:p>
        </w:tc>
        <w:tc>
          <w:tcPr>
            <w:tcW w:w="1155" w:type="dxa"/>
            <w:tcBorders>
              <w:top w:val="single" w:sz="4" w:space="0" w:color="auto"/>
              <w:left w:val="single" w:sz="4" w:space="0" w:color="auto"/>
              <w:bottom w:val="single" w:sz="4" w:space="0" w:color="auto"/>
              <w:right w:val="single" w:sz="4" w:space="0" w:color="auto"/>
            </w:tcBorders>
            <w:vAlign w:val="center"/>
          </w:tcPr>
          <w:p w:rsidR="00396EE1" w:rsidRPr="003564F7" w:rsidRDefault="00C678BC" w:rsidP="00396EE1">
            <w:pPr>
              <w:widowControl/>
              <w:tabs>
                <w:tab w:val="left" w:pos="6120"/>
              </w:tabs>
              <w:snapToGrid w:val="0"/>
              <w:spacing w:line="360" w:lineRule="exact"/>
              <w:jc w:val="center"/>
              <w:rPr>
                <w:b/>
                <w:kern w:val="0"/>
                <w:szCs w:val="21"/>
              </w:rPr>
            </w:pPr>
            <w:r w:rsidRPr="00C678BC">
              <w:rPr>
                <w:rFonts w:hAnsi="宋体"/>
                <w:b/>
                <w:kern w:val="0"/>
                <w:szCs w:val="21"/>
              </w:rPr>
              <w:t>不及格</w:t>
            </w:r>
          </w:p>
          <w:p w:rsidR="00396EE1" w:rsidRPr="003564F7" w:rsidRDefault="00C678BC" w:rsidP="00396EE1">
            <w:pPr>
              <w:widowControl/>
              <w:tabs>
                <w:tab w:val="left" w:pos="6120"/>
              </w:tabs>
              <w:snapToGrid w:val="0"/>
              <w:spacing w:line="360" w:lineRule="exact"/>
              <w:jc w:val="center"/>
              <w:rPr>
                <w:b/>
                <w:kern w:val="0"/>
                <w:szCs w:val="21"/>
              </w:rPr>
            </w:pPr>
            <w:r w:rsidRPr="00C678BC">
              <w:rPr>
                <w:b/>
                <w:kern w:val="0"/>
                <w:szCs w:val="21"/>
              </w:rPr>
              <w:t>60</w:t>
            </w:r>
            <w:r w:rsidRPr="00C678BC">
              <w:rPr>
                <w:rFonts w:hAnsi="宋体"/>
                <w:b/>
                <w:kern w:val="0"/>
                <w:szCs w:val="21"/>
              </w:rPr>
              <w:t>分以下</w:t>
            </w:r>
          </w:p>
        </w:tc>
      </w:tr>
      <w:tr w:rsidR="00396EE1" w:rsidRPr="003564F7" w:rsidTr="007A48B5">
        <w:trPr>
          <w:trHeight w:val="510"/>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396EE1" w:rsidRPr="003564F7"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平时成绩</w:t>
            </w:r>
          </w:p>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w:t>
            </w:r>
            <w:r w:rsidRPr="00C678BC">
              <w:rPr>
                <w:kern w:val="0"/>
                <w:szCs w:val="21"/>
              </w:rPr>
              <w:t>30%</w:t>
            </w:r>
            <w:r w:rsidRPr="00C678BC">
              <w:rPr>
                <w:rFonts w:hAnsi="宋体"/>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出勤、纪律、协作精神</w:t>
            </w:r>
          </w:p>
        </w:tc>
        <w:tc>
          <w:tcPr>
            <w:tcW w:w="1107" w:type="dxa"/>
            <w:tcBorders>
              <w:top w:val="single" w:sz="4" w:space="0" w:color="auto"/>
              <w:left w:val="single" w:sz="4" w:space="0" w:color="auto"/>
              <w:bottom w:val="single" w:sz="4" w:space="0" w:color="auto"/>
              <w:right w:val="single" w:sz="4" w:space="0" w:color="auto"/>
            </w:tcBorders>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kern w:val="0"/>
                <w:szCs w:val="21"/>
              </w:rPr>
              <w:t>5%</w:t>
            </w:r>
          </w:p>
        </w:tc>
        <w:tc>
          <w:tcPr>
            <w:tcW w:w="720" w:type="dxa"/>
            <w:tcBorders>
              <w:top w:val="single" w:sz="4" w:space="0" w:color="auto"/>
              <w:left w:val="single" w:sz="4" w:space="0" w:color="auto"/>
              <w:bottom w:val="single" w:sz="4" w:space="0" w:color="auto"/>
              <w:right w:val="single" w:sz="4" w:space="0" w:color="auto"/>
            </w:tcBorders>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A7BEA" w:rsidRDefault="00AC5457" w:rsidP="00AC5457">
            <w:pPr>
              <w:tabs>
                <w:tab w:val="left" w:pos="6120"/>
              </w:tabs>
              <w:snapToGrid w:val="0"/>
              <w:spacing w:beforeLines="20" w:before="48" w:afterLines="20" w:after="48" w:line="360" w:lineRule="exact"/>
              <w:jc w:val="center"/>
              <w:rPr>
                <w:kern w:val="0"/>
                <w:szCs w:val="21"/>
              </w:rPr>
            </w:pPr>
            <w:r>
              <w:rPr>
                <w:noProof/>
                <w:kern w:val="0"/>
                <w:szCs w:val="21"/>
              </w:rPr>
              <mc:AlternateContent>
                <mc:Choice Requires="wps">
                  <w:drawing>
                    <wp:anchor distT="4294967295" distB="4294967295" distL="114300" distR="114300" simplePos="0" relativeHeight="251655680" behindDoc="0" locked="0" layoutInCell="1" allowOverlap="1">
                      <wp:simplePos x="0" y="0"/>
                      <wp:positionH relativeFrom="column">
                        <wp:posOffset>-1211580</wp:posOffset>
                      </wp:positionH>
                      <wp:positionV relativeFrom="paragraph">
                        <wp:posOffset>510539</wp:posOffset>
                      </wp:positionV>
                      <wp:extent cx="2057400" cy="0"/>
                      <wp:effectExtent l="0" t="0" r="0" b="0"/>
                      <wp:wrapNone/>
                      <wp:docPr id="76"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64"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4pt,40.2pt" to="66.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" stroked="f"/>
                  </w:pict>
                </mc:Fallback>
              </mc:AlternateContent>
            </w:r>
            <w:r w:rsidR="00C678BC" w:rsidRPr="00C678BC">
              <w:rPr>
                <w:rFonts w:hAnsi="宋体"/>
                <w:kern w:val="0"/>
                <w:szCs w:val="21"/>
              </w:rPr>
              <w:t>较好</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rFonts w:ascii="宋体" w:hAnsi="宋体" w:cs="宋体"/>
                <w:b/>
                <w:bCs/>
                <w:kern w:val="0"/>
                <w:sz w:val="36"/>
                <w:szCs w:val="21"/>
              </w:rPr>
            </w:pPr>
            <w:r w:rsidRPr="00C678BC">
              <w:rPr>
                <w:rFonts w:hAnsi="宋体"/>
                <w:kern w:val="0"/>
                <w:szCs w:val="21"/>
              </w:rPr>
              <w:t>一般</w:t>
            </w:r>
          </w:p>
        </w:tc>
        <w:tc>
          <w:tcPr>
            <w:tcW w:w="1155"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rFonts w:ascii="宋体" w:hAnsi="宋体" w:cs="宋体"/>
                <w:b/>
                <w:bCs/>
                <w:kern w:val="0"/>
                <w:sz w:val="36"/>
                <w:szCs w:val="21"/>
              </w:rPr>
            </w:pPr>
            <w:r w:rsidRPr="00C678BC">
              <w:rPr>
                <w:rFonts w:hAnsi="宋体"/>
                <w:kern w:val="0"/>
                <w:szCs w:val="21"/>
              </w:rPr>
              <w:t>差</w:t>
            </w:r>
          </w:p>
        </w:tc>
      </w:tr>
      <w:tr w:rsidR="00396EE1" w:rsidRPr="003564F7" w:rsidTr="007A48B5">
        <w:trPr>
          <w:trHeight w:val="510"/>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独立工作能力及主动性</w:t>
            </w:r>
          </w:p>
        </w:tc>
        <w:tc>
          <w:tcPr>
            <w:tcW w:w="1107" w:type="dxa"/>
            <w:tcBorders>
              <w:top w:val="single" w:sz="4" w:space="0" w:color="auto"/>
              <w:left w:val="single" w:sz="4" w:space="0" w:color="auto"/>
              <w:bottom w:val="single" w:sz="4" w:space="0" w:color="auto"/>
              <w:right w:val="single" w:sz="4" w:space="0" w:color="auto"/>
            </w:tcBorders>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5%</w:t>
            </w:r>
          </w:p>
        </w:tc>
        <w:tc>
          <w:tcPr>
            <w:tcW w:w="720" w:type="dxa"/>
            <w:tcBorders>
              <w:top w:val="single" w:sz="4" w:space="0" w:color="auto"/>
              <w:left w:val="single" w:sz="4" w:space="0" w:color="auto"/>
              <w:bottom w:val="single" w:sz="4" w:space="0" w:color="auto"/>
              <w:right w:val="single" w:sz="4" w:space="0" w:color="auto"/>
            </w:tcBorders>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较强</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一般</w:t>
            </w:r>
          </w:p>
        </w:tc>
        <w:tc>
          <w:tcPr>
            <w:tcW w:w="1155"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差</w:t>
            </w:r>
          </w:p>
        </w:tc>
      </w:tr>
      <w:tr w:rsidR="00396EE1" w:rsidRPr="003564F7" w:rsidTr="007A48B5">
        <w:trPr>
          <w:trHeight w:val="510"/>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ind w:firstLineChars="50" w:firstLine="105"/>
              <w:rPr>
                <w:kern w:val="0"/>
                <w:szCs w:val="21"/>
              </w:rPr>
            </w:pPr>
            <w:r w:rsidRPr="00C678BC">
              <w:rPr>
                <w:rFonts w:hAnsi="宋体"/>
                <w:kern w:val="0"/>
                <w:szCs w:val="21"/>
              </w:rPr>
              <w:t>工作勤奋及刻苦精神</w:t>
            </w:r>
          </w:p>
        </w:tc>
        <w:tc>
          <w:tcPr>
            <w:tcW w:w="1107"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5%</w:t>
            </w:r>
          </w:p>
        </w:tc>
        <w:tc>
          <w:tcPr>
            <w:tcW w:w="72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勤奋刻苦</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较认真</w:t>
            </w:r>
          </w:p>
        </w:tc>
        <w:tc>
          <w:tcPr>
            <w:tcW w:w="1155"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不认真</w:t>
            </w:r>
          </w:p>
        </w:tc>
      </w:tr>
      <w:tr w:rsidR="00396EE1" w:rsidRPr="003564F7" w:rsidTr="007A48B5">
        <w:trPr>
          <w:trHeight w:val="510"/>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ind w:firstLineChars="50" w:firstLine="105"/>
              <w:jc w:val="center"/>
              <w:rPr>
                <w:kern w:val="0"/>
                <w:szCs w:val="21"/>
              </w:rPr>
            </w:pPr>
            <w:r w:rsidRPr="00C678BC">
              <w:rPr>
                <w:rFonts w:hAnsi="宋体"/>
                <w:kern w:val="0"/>
                <w:szCs w:val="21"/>
              </w:rPr>
              <w:t>指导过程内容修改情况</w:t>
            </w:r>
          </w:p>
        </w:tc>
        <w:tc>
          <w:tcPr>
            <w:tcW w:w="1107"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10%</w:t>
            </w:r>
          </w:p>
        </w:tc>
        <w:tc>
          <w:tcPr>
            <w:tcW w:w="72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较好</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一般</w:t>
            </w:r>
          </w:p>
        </w:tc>
        <w:tc>
          <w:tcPr>
            <w:tcW w:w="1155"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差</w:t>
            </w:r>
          </w:p>
        </w:tc>
      </w:tr>
      <w:tr w:rsidR="00396EE1" w:rsidRPr="003564F7" w:rsidTr="007A48B5">
        <w:trPr>
          <w:trHeight w:val="510"/>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kern w:val="0"/>
                <w:szCs w:val="21"/>
              </w:rPr>
            </w:pPr>
          </w:p>
        </w:tc>
        <w:tc>
          <w:tcPr>
            <w:tcW w:w="2546" w:type="dxa"/>
            <w:tcBorders>
              <w:top w:val="single" w:sz="4" w:space="0" w:color="auto"/>
              <w:left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rPr>
                <w:kern w:val="0"/>
                <w:szCs w:val="21"/>
              </w:rPr>
            </w:pPr>
            <w:r w:rsidRPr="00C678BC">
              <w:rPr>
                <w:rFonts w:hAnsi="宋体"/>
                <w:kern w:val="0"/>
                <w:szCs w:val="21"/>
              </w:rPr>
              <w:t>查阅文献能力</w:t>
            </w:r>
          </w:p>
        </w:tc>
        <w:tc>
          <w:tcPr>
            <w:tcW w:w="1107" w:type="dxa"/>
            <w:tcBorders>
              <w:top w:val="single" w:sz="4" w:space="0" w:color="auto"/>
              <w:left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kern w:val="0"/>
                <w:szCs w:val="21"/>
              </w:rPr>
              <w:t>5%</w:t>
            </w:r>
          </w:p>
        </w:tc>
        <w:tc>
          <w:tcPr>
            <w:tcW w:w="720" w:type="dxa"/>
            <w:tcBorders>
              <w:top w:val="single" w:sz="4" w:space="0" w:color="auto"/>
              <w:left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较强</w:t>
            </w:r>
          </w:p>
        </w:tc>
        <w:tc>
          <w:tcPr>
            <w:tcW w:w="1260" w:type="dxa"/>
            <w:tcBorders>
              <w:top w:val="single" w:sz="4" w:space="0" w:color="auto"/>
              <w:left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一般</w:t>
            </w:r>
          </w:p>
        </w:tc>
        <w:tc>
          <w:tcPr>
            <w:tcW w:w="1155" w:type="dxa"/>
            <w:tcBorders>
              <w:top w:val="single" w:sz="4" w:space="0" w:color="auto"/>
              <w:left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差</w:t>
            </w:r>
          </w:p>
        </w:tc>
      </w:tr>
      <w:tr w:rsidR="00396EE1" w:rsidRPr="003564F7" w:rsidTr="007A48B5">
        <w:trPr>
          <w:trHeight w:val="520"/>
          <w:jc w:val="center"/>
        </w:trPr>
        <w:tc>
          <w:tcPr>
            <w:tcW w:w="1232" w:type="dxa"/>
            <w:vMerge w:val="restart"/>
            <w:tcBorders>
              <w:top w:val="single" w:sz="4" w:space="0" w:color="auto"/>
              <w:left w:val="single" w:sz="4" w:space="0" w:color="auto"/>
              <w:right w:val="single" w:sz="4" w:space="0" w:color="auto"/>
            </w:tcBorders>
            <w:vAlign w:val="center"/>
          </w:tcPr>
          <w:p w:rsidR="00396EE1" w:rsidRPr="003564F7" w:rsidRDefault="00C678BC" w:rsidP="00396EE1">
            <w:pPr>
              <w:spacing w:line="360" w:lineRule="exact"/>
              <w:jc w:val="center"/>
              <w:rPr>
                <w:szCs w:val="21"/>
              </w:rPr>
            </w:pPr>
            <w:r w:rsidRPr="00C678BC">
              <w:rPr>
                <w:rFonts w:hAnsi="宋体" w:hint="eastAsia"/>
                <w:szCs w:val="21"/>
              </w:rPr>
              <w:t>学位</w:t>
            </w:r>
            <w:r w:rsidRPr="00C678BC">
              <w:rPr>
                <w:rFonts w:hAnsi="宋体"/>
                <w:szCs w:val="21"/>
              </w:rPr>
              <w:t>论文（设计）</w:t>
            </w:r>
          </w:p>
          <w:p w:rsidR="00396EE1" w:rsidRPr="003564F7" w:rsidRDefault="00C678BC" w:rsidP="00396EE1">
            <w:pPr>
              <w:spacing w:line="360" w:lineRule="exact"/>
              <w:jc w:val="center"/>
              <w:rPr>
                <w:szCs w:val="21"/>
              </w:rPr>
            </w:pPr>
            <w:r w:rsidRPr="00C678BC">
              <w:rPr>
                <w:rFonts w:hAnsi="宋体"/>
                <w:szCs w:val="21"/>
              </w:rPr>
              <w:t>质量成绩</w:t>
            </w:r>
          </w:p>
          <w:p w:rsidR="00396EE1" w:rsidRPr="003564F7"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szCs w:val="21"/>
              </w:rPr>
              <w:t>（</w:t>
            </w:r>
            <w:r w:rsidRPr="00C678BC">
              <w:rPr>
                <w:rFonts w:hAnsi="宋体"/>
                <w:szCs w:val="21"/>
              </w:rPr>
              <w:t>40</w:t>
            </w:r>
            <w:r w:rsidRPr="00C678BC">
              <w:rPr>
                <w:szCs w:val="21"/>
              </w:rPr>
              <w:t>%</w:t>
            </w:r>
            <w:r w:rsidRPr="00C678BC">
              <w:rPr>
                <w:rFonts w:hAnsi="宋体"/>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选题、方案选择与论证</w:t>
            </w:r>
          </w:p>
        </w:tc>
        <w:tc>
          <w:tcPr>
            <w:tcW w:w="1107" w:type="dxa"/>
            <w:tcBorders>
              <w:top w:val="single" w:sz="4" w:space="0" w:color="auto"/>
              <w:left w:val="single" w:sz="4" w:space="0" w:color="auto"/>
              <w:bottom w:val="single" w:sz="4" w:space="0" w:color="auto"/>
              <w:right w:val="single" w:sz="4" w:space="0" w:color="auto"/>
            </w:tcBorders>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5%</w:t>
            </w:r>
          </w:p>
        </w:tc>
        <w:tc>
          <w:tcPr>
            <w:tcW w:w="720" w:type="dxa"/>
            <w:tcBorders>
              <w:top w:val="single" w:sz="4" w:space="0" w:color="auto"/>
              <w:left w:val="single" w:sz="4" w:space="0" w:color="auto"/>
              <w:bottom w:val="single" w:sz="4" w:space="0" w:color="auto"/>
              <w:right w:val="single" w:sz="4" w:space="0" w:color="auto"/>
            </w:tcBorders>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合理正确</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基本正确</w:t>
            </w:r>
          </w:p>
        </w:tc>
        <w:tc>
          <w:tcPr>
            <w:tcW w:w="1155"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明显错误</w:t>
            </w:r>
          </w:p>
        </w:tc>
      </w:tr>
      <w:tr w:rsidR="00396EE1" w:rsidRPr="003564F7" w:rsidTr="007A48B5">
        <w:trPr>
          <w:trHeight w:val="520"/>
          <w:jc w:val="center"/>
        </w:trPr>
        <w:tc>
          <w:tcPr>
            <w:tcW w:w="1232" w:type="dxa"/>
            <w:vMerge/>
            <w:tcBorders>
              <w:left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szCs w:val="21"/>
              </w:rPr>
              <w:t>毕业论文（设计）</w:t>
            </w:r>
            <w:r w:rsidRPr="00C678BC">
              <w:rPr>
                <w:rFonts w:hAnsi="宋体"/>
                <w:kern w:val="0"/>
                <w:szCs w:val="21"/>
              </w:rPr>
              <w:t>内容</w:t>
            </w:r>
          </w:p>
        </w:tc>
        <w:tc>
          <w:tcPr>
            <w:tcW w:w="1107"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15%</w:t>
            </w:r>
          </w:p>
        </w:tc>
        <w:tc>
          <w:tcPr>
            <w:tcW w:w="72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ind w:leftChars="-50" w:left="-105" w:rightChars="-50" w:right="-105"/>
              <w:jc w:val="center"/>
              <w:rPr>
                <w:kern w:val="0"/>
                <w:szCs w:val="21"/>
              </w:rPr>
            </w:pPr>
            <w:r w:rsidRPr="00C678BC">
              <w:rPr>
                <w:rFonts w:hAnsi="宋体"/>
                <w:kern w:val="0"/>
                <w:szCs w:val="21"/>
              </w:rPr>
              <w:t>充实，质量高</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一般</w:t>
            </w:r>
          </w:p>
        </w:tc>
        <w:tc>
          <w:tcPr>
            <w:tcW w:w="1155"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空洞</w:t>
            </w:r>
          </w:p>
        </w:tc>
      </w:tr>
      <w:tr w:rsidR="00396EE1" w:rsidRPr="003564F7" w:rsidTr="007A48B5">
        <w:trPr>
          <w:trHeight w:val="520"/>
          <w:jc w:val="center"/>
        </w:trPr>
        <w:tc>
          <w:tcPr>
            <w:tcW w:w="1232" w:type="dxa"/>
            <w:vMerge/>
            <w:tcBorders>
              <w:left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综合应用知识的能力</w:t>
            </w:r>
          </w:p>
        </w:tc>
        <w:tc>
          <w:tcPr>
            <w:tcW w:w="1107" w:type="dxa"/>
            <w:tcBorders>
              <w:left w:val="single" w:sz="4" w:space="0" w:color="auto"/>
              <w:bottom w:val="single" w:sz="4" w:space="0" w:color="auto"/>
              <w:right w:val="single" w:sz="4" w:space="0" w:color="auto"/>
            </w:tcBorders>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5%</w:t>
            </w:r>
          </w:p>
        </w:tc>
        <w:tc>
          <w:tcPr>
            <w:tcW w:w="720" w:type="dxa"/>
            <w:tcBorders>
              <w:left w:val="single" w:sz="4" w:space="0" w:color="auto"/>
              <w:bottom w:val="single" w:sz="4" w:space="0" w:color="auto"/>
              <w:right w:val="single" w:sz="4" w:space="0" w:color="auto"/>
            </w:tcBorders>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较强</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一般</w:t>
            </w:r>
          </w:p>
        </w:tc>
        <w:tc>
          <w:tcPr>
            <w:tcW w:w="1155"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差</w:t>
            </w:r>
          </w:p>
        </w:tc>
      </w:tr>
      <w:tr w:rsidR="00396EE1" w:rsidRPr="003564F7" w:rsidTr="007A48B5">
        <w:trPr>
          <w:trHeight w:val="520"/>
          <w:jc w:val="center"/>
        </w:trPr>
        <w:tc>
          <w:tcPr>
            <w:tcW w:w="1232" w:type="dxa"/>
            <w:vMerge/>
            <w:tcBorders>
              <w:left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rPr>
                <w:kern w:val="0"/>
                <w:szCs w:val="21"/>
              </w:rPr>
            </w:pPr>
            <w:r w:rsidRPr="00C678BC">
              <w:rPr>
                <w:rFonts w:hAnsi="宋体"/>
                <w:kern w:val="0"/>
                <w:szCs w:val="21"/>
              </w:rPr>
              <w:t>数据处理及图文表达能力</w:t>
            </w:r>
          </w:p>
        </w:tc>
        <w:tc>
          <w:tcPr>
            <w:tcW w:w="1107"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5%</w:t>
            </w:r>
          </w:p>
        </w:tc>
        <w:tc>
          <w:tcPr>
            <w:tcW w:w="72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较强</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一般</w:t>
            </w:r>
          </w:p>
        </w:tc>
        <w:tc>
          <w:tcPr>
            <w:tcW w:w="1155" w:type="dxa"/>
            <w:tcBorders>
              <w:top w:val="single" w:sz="4" w:space="0" w:color="auto"/>
              <w:left w:val="single" w:sz="4" w:space="0" w:color="auto"/>
              <w:bottom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差</w:t>
            </w:r>
          </w:p>
        </w:tc>
      </w:tr>
      <w:tr w:rsidR="00396EE1" w:rsidRPr="003564F7" w:rsidTr="007A48B5">
        <w:trPr>
          <w:trHeight w:val="520"/>
          <w:jc w:val="center"/>
        </w:trPr>
        <w:tc>
          <w:tcPr>
            <w:tcW w:w="1232" w:type="dxa"/>
            <w:vMerge/>
            <w:tcBorders>
              <w:left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hint="eastAsia"/>
                <w:szCs w:val="21"/>
              </w:rPr>
              <w:t>学位</w:t>
            </w:r>
            <w:r w:rsidRPr="00C678BC">
              <w:rPr>
                <w:rFonts w:hAnsi="宋体"/>
                <w:szCs w:val="21"/>
              </w:rPr>
              <w:t>论文（设计）</w:t>
            </w:r>
            <w:r w:rsidRPr="00C678BC">
              <w:rPr>
                <w:rFonts w:hAnsi="宋体"/>
                <w:kern w:val="0"/>
                <w:szCs w:val="21"/>
              </w:rPr>
              <w:t>格式</w:t>
            </w:r>
          </w:p>
        </w:tc>
        <w:tc>
          <w:tcPr>
            <w:tcW w:w="1107" w:type="dxa"/>
            <w:tcBorders>
              <w:top w:val="single" w:sz="4" w:space="0" w:color="auto"/>
              <w:left w:val="single" w:sz="4" w:space="0" w:color="auto"/>
              <w:bottom w:val="single" w:sz="4" w:space="0" w:color="auto"/>
              <w:right w:val="single" w:sz="4" w:space="0" w:color="auto"/>
            </w:tcBorders>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5%</w:t>
            </w:r>
          </w:p>
        </w:tc>
        <w:tc>
          <w:tcPr>
            <w:tcW w:w="720" w:type="dxa"/>
            <w:tcBorders>
              <w:top w:val="single" w:sz="4" w:space="0" w:color="auto"/>
              <w:left w:val="single" w:sz="4" w:space="0" w:color="auto"/>
              <w:bottom w:val="single" w:sz="4" w:space="0" w:color="auto"/>
              <w:right w:val="single" w:sz="4" w:space="0" w:color="auto"/>
            </w:tcBorders>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正确</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基本相符</w:t>
            </w:r>
          </w:p>
        </w:tc>
        <w:tc>
          <w:tcPr>
            <w:tcW w:w="1155" w:type="dxa"/>
            <w:tcBorders>
              <w:top w:val="single" w:sz="4" w:space="0" w:color="auto"/>
              <w:left w:val="single" w:sz="4" w:space="0" w:color="auto"/>
              <w:bottom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错误较多</w:t>
            </w:r>
          </w:p>
        </w:tc>
      </w:tr>
      <w:tr w:rsidR="00396EE1" w:rsidRPr="003564F7" w:rsidTr="007A48B5">
        <w:trPr>
          <w:trHeight w:val="520"/>
          <w:jc w:val="center"/>
        </w:trPr>
        <w:tc>
          <w:tcPr>
            <w:tcW w:w="1232" w:type="dxa"/>
            <w:vMerge/>
            <w:tcBorders>
              <w:left w:val="single" w:sz="4" w:space="0" w:color="auto"/>
              <w:bottom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中文摘要的英语译文</w:t>
            </w:r>
          </w:p>
        </w:tc>
        <w:tc>
          <w:tcPr>
            <w:tcW w:w="1107"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5%</w:t>
            </w:r>
          </w:p>
        </w:tc>
        <w:tc>
          <w:tcPr>
            <w:tcW w:w="720" w:type="dxa"/>
            <w:tcBorders>
              <w:top w:val="single" w:sz="4" w:space="0" w:color="auto"/>
              <w:left w:val="single" w:sz="4" w:space="0" w:color="auto"/>
              <w:bottom w:val="single" w:sz="4" w:space="0" w:color="auto"/>
              <w:right w:val="single" w:sz="4" w:space="0" w:color="auto"/>
            </w:tcBorders>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正确通顺</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基本正确</w:t>
            </w:r>
          </w:p>
        </w:tc>
        <w:tc>
          <w:tcPr>
            <w:tcW w:w="1155"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错误</w:t>
            </w:r>
            <w:r w:rsidRPr="00C678BC">
              <w:rPr>
                <w:rFonts w:hAnsi="宋体" w:hint="eastAsia"/>
                <w:kern w:val="0"/>
                <w:szCs w:val="21"/>
              </w:rPr>
              <w:t>较</w:t>
            </w:r>
            <w:r w:rsidRPr="00C678BC">
              <w:rPr>
                <w:rFonts w:hAnsi="宋体"/>
                <w:kern w:val="0"/>
                <w:szCs w:val="21"/>
              </w:rPr>
              <w:t>多</w:t>
            </w:r>
          </w:p>
        </w:tc>
      </w:tr>
      <w:tr w:rsidR="00396EE1" w:rsidRPr="003564F7" w:rsidTr="007A48B5">
        <w:trPr>
          <w:trHeight w:val="480"/>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tcPr>
          <w:p w:rsidR="00396EE1" w:rsidRPr="003564F7"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szCs w:val="21"/>
              </w:rPr>
              <w:t>答辩成绩（</w:t>
            </w:r>
            <w:r w:rsidRPr="00C678BC">
              <w:rPr>
                <w:szCs w:val="21"/>
              </w:rPr>
              <w:t>30%</w:t>
            </w:r>
            <w:r w:rsidRPr="00C678BC">
              <w:rPr>
                <w:rFonts w:hAnsi="宋体"/>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kern w:val="0"/>
                <w:szCs w:val="21"/>
              </w:rPr>
              <w:t>PPT</w:t>
            </w:r>
            <w:r w:rsidRPr="00C678BC">
              <w:rPr>
                <w:rFonts w:hAnsi="宋体"/>
                <w:kern w:val="0"/>
                <w:szCs w:val="21"/>
              </w:rPr>
              <w:t>准备情况</w:t>
            </w:r>
          </w:p>
        </w:tc>
        <w:tc>
          <w:tcPr>
            <w:tcW w:w="1107"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kern w:val="0"/>
                <w:szCs w:val="21"/>
              </w:rPr>
              <w:t>5%</w:t>
            </w:r>
          </w:p>
        </w:tc>
        <w:tc>
          <w:tcPr>
            <w:tcW w:w="72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比较充分</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ind w:firstLineChars="150" w:firstLine="315"/>
              <w:rPr>
                <w:kern w:val="0"/>
                <w:szCs w:val="21"/>
              </w:rPr>
            </w:pPr>
            <w:r w:rsidRPr="00C678BC">
              <w:rPr>
                <w:rFonts w:hAnsi="宋体"/>
                <w:kern w:val="0"/>
                <w:szCs w:val="21"/>
              </w:rPr>
              <w:t>一般</w:t>
            </w:r>
          </w:p>
        </w:tc>
        <w:tc>
          <w:tcPr>
            <w:tcW w:w="1155"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差</w:t>
            </w:r>
          </w:p>
        </w:tc>
      </w:tr>
      <w:tr w:rsidR="00396EE1" w:rsidRPr="003564F7" w:rsidTr="007A48B5">
        <w:trPr>
          <w:trHeight w:val="420"/>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EA7BEA" w:rsidRDefault="00EA7BEA" w:rsidP="00AC5457">
            <w:pPr>
              <w:widowControl/>
              <w:tabs>
                <w:tab w:val="left" w:pos="6120"/>
              </w:tabs>
              <w:snapToGrid w:val="0"/>
              <w:spacing w:beforeLines="20" w:before="48" w:afterLines="20" w:after="48" w:line="360" w:lineRule="exact"/>
              <w:jc w:val="center"/>
              <w:rPr>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论文介绍情况</w:t>
            </w:r>
          </w:p>
        </w:tc>
        <w:tc>
          <w:tcPr>
            <w:tcW w:w="1107"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kern w:val="0"/>
                <w:szCs w:val="21"/>
              </w:rPr>
              <w:t>15%</w:t>
            </w:r>
          </w:p>
        </w:tc>
        <w:tc>
          <w:tcPr>
            <w:tcW w:w="72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按时、</w:t>
            </w:r>
          </w:p>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精简、正确</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能表达</w:t>
            </w:r>
          </w:p>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基本内容</w:t>
            </w:r>
          </w:p>
        </w:tc>
        <w:tc>
          <w:tcPr>
            <w:tcW w:w="1155"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讲不出</w:t>
            </w:r>
          </w:p>
          <w:p w:rsidR="00EA7BEA" w:rsidRDefault="00C678BC" w:rsidP="00AC5457">
            <w:pPr>
              <w:tabs>
                <w:tab w:val="left" w:pos="6120"/>
              </w:tabs>
              <w:snapToGrid w:val="0"/>
              <w:spacing w:beforeLines="20" w:before="48" w:afterLines="20" w:after="48" w:line="360" w:lineRule="exact"/>
              <w:jc w:val="center"/>
              <w:rPr>
                <w:kern w:val="0"/>
                <w:szCs w:val="21"/>
              </w:rPr>
            </w:pPr>
            <w:r w:rsidRPr="00C678BC">
              <w:rPr>
                <w:rFonts w:hAnsi="宋体"/>
                <w:kern w:val="0"/>
                <w:szCs w:val="21"/>
              </w:rPr>
              <w:t>要点</w:t>
            </w:r>
          </w:p>
        </w:tc>
      </w:tr>
      <w:tr w:rsidR="00396EE1" w:rsidRPr="003564F7" w:rsidTr="007A48B5">
        <w:trPr>
          <w:jc w:val="center"/>
        </w:trPr>
        <w:tc>
          <w:tcPr>
            <w:tcW w:w="1232" w:type="dxa"/>
            <w:vMerge/>
            <w:tcBorders>
              <w:top w:val="single" w:sz="4" w:space="0" w:color="auto"/>
              <w:left w:val="single" w:sz="4" w:space="0" w:color="auto"/>
              <w:bottom w:val="single" w:sz="4" w:space="0" w:color="auto"/>
              <w:right w:val="single" w:sz="4" w:space="0" w:color="auto"/>
            </w:tcBorders>
            <w:vAlign w:val="center"/>
          </w:tcPr>
          <w:p w:rsidR="00EA7BEA" w:rsidRDefault="00EA7BEA" w:rsidP="00AC5457">
            <w:pPr>
              <w:widowControl/>
              <w:spacing w:beforeLines="20" w:before="48" w:afterLines="20" w:after="48" w:line="360" w:lineRule="exact"/>
              <w:jc w:val="left"/>
              <w:rPr>
                <w:kern w:val="0"/>
                <w:szCs w:val="21"/>
              </w:rPr>
            </w:pPr>
          </w:p>
        </w:tc>
        <w:tc>
          <w:tcPr>
            <w:tcW w:w="2546"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回答问题情况</w:t>
            </w:r>
          </w:p>
        </w:tc>
        <w:tc>
          <w:tcPr>
            <w:tcW w:w="1107"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kern w:val="0"/>
                <w:szCs w:val="21"/>
              </w:rPr>
              <w:t>10%</w:t>
            </w:r>
          </w:p>
        </w:tc>
        <w:tc>
          <w:tcPr>
            <w:tcW w:w="72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tabs>
                <w:tab w:val="left" w:pos="6120"/>
              </w:tabs>
              <w:snapToGrid w:val="0"/>
              <w:spacing w:beforeLines="20" w:before="48" w:afterLines="20" w:after="48" w:line="360" w:lineRule="exact"/>
              <w:jc w:val="center"/>
              <w:rPr>
                <w:kern w:val="0"/>
                <w:szCs w:val="21"/>
              </w:rPr>
            </w:pPr>
            <w:r w:rsidRPr="00C678BC">
              <w:rPr>
                <w:kern w:val="0"/>
                <w:szCs w:val="21"/>
              </w:rPr>
              <w:t>100</w:t>
            </w:r>
          </w:p>
        </w:tc>
        <w:tc>
          <w:tcPr>
            <w:tcW w:w="144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都能</w:t>
            </w:r>
          </w:p>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正确回答</w:t>
            </w:r>
          </w:p>
        </w:tc>
        <w:tc>
          <w:tcPr>
            <w:tcW w:w="1260"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部分</w:t>
            </w:r>
          </w:p>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能回答</w:t>
            </w:r>
          </w:p>
        </w:tc>
        <w:tc>
          <w:tcPr>
            <w:tcW w:w="1155" w:type="dxa"/>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错误较多</w:t>
            </w:r>
          </w:p>
        </w:tc>
      </w:tr>
      <w:tr w:rsidR="00396EE1" w:rsidRPr="003564F7" w:rsidTr="007A48B5">
        <w:trPr>
          <w:jc w:val="center"/>
        </w:trPr>
        <w:tc>
          <w:tcPr>
            <w:tcW w:w="3778" w:type="dxa"/>
            <w:gridSpan w:val="2"/>
            <w:tcBorders>
              <w:top w:val="single" w:sz="4" w:space="0" w:color="auto"/>
              <w:left w:val="single" w:sz="4" w:space="0" w:color="auto"/>
              <w:bottom w:val="single" w:sz="4" w:space="0" w:color="auto"/>
              <w:right w:val="single" w:sz="4" w:space="0" w:color="auto"/>
            </w:tcBorders>
            <w:vAlign w:val="center"/>
          </w:tcPr>
          <w:p w:rsidR="00396EE1" w:rsidRPr="003564F7" w:rsidRDefault="00C678BC" w:rsidP="00AC5457">
            <w:pPr>
              <w:widowControl/>
              <w:tabs>
                <w:tab w:val="left" w:pos="6120"/>
              </w:tabs>
              <w:snapToGrid w:val="0"/>
              <w:spacing w:beforeLines="20" w:before="48" w:afterLines="20" w:after="48" w:line="360" w:lineRule="exact"/>
              <w:jc w:val="center"/>
              <w:rPr>
                <w:kern w:val="0"/>
                <w:szCs w:val="21"/>
              </w:rPr>
            </w:pPr>
            <w:r w:rsidRPr="00C678BC">
              <w:rPr>
                <w:rFonts w:hAnsi="宋体"/>
                <w:kern w:val="0"/>
                <w:szCs w:val="21"/>
              </w:rPr>
              <w:t>总</w:t>
            </w:r>
            <w:r w:rsidRPr="00C678BC">
              <w:rPr>
                <w:kern w:val="0"/>
                <w:szCs w:val="21"/>
              </w:rPr>
              <w:t xml:space="preserve">  </w:t>
            </w:r>
            <w:r w:rsidRPr="00C678BC">
              <w:rPr>
                <w:rFonts w:hAnsi="宋体"/>
                <w:kern w:val="0"/>
                <w:szCs w:val="21"/>
              </w:rPr>
              <w:t>分</w:t>
            </w:r>
          </w:p>
        </w:tc>
        <w:tc>
          <w:tcPr>
            <w:tcW w:w="5682" w:type="dxa"/>
            <w:gridSpan w:val="5"/>
            <w:tcBorders>
              <w:top w:val="single" w:sz="4" w:space="0" w:color="auto"/>
              <w:left w:val="single" w:sz="4" w:space="0" w:color="auto"/>
              <w:bottom w:val="single" w:sz="4" w:space="0" w:color="auto"/>
              <w:right w:val="single" w:sz="4" w:space="0" w:color="auto"/>
            </w:tcBorders>
            <w:vAlign w:val="center"/>
          </w:tcPr>
          <w:p w:rsidR="00EA7BEA" w:rsidRDefault="00C678BC" w:rsidP="00AC5457">
            <w:pPr>
              <w:widowControl/>
              <w:tabs>
                <w:tab w:val="left" w:pos="6120"/>
              </w:tabs>
              <w:snapToGrid w:val="0"/>
              <w:spacing w:beforeLines="20" w:before="48" w:afterLines="20" w:after="48" w:line="360" w:lineRule="exact"/>
              <w:jc w:val="center"/>
              <w:rPr>
                <w:kern w:val="0"/>
                <w:szCs w:val="21"/>
              </w:rPr>
            </w:pPr>
            <w:r w:rsidRPr="00C678BC">
              <w:rPr>
                <w:kern w:val="0"/>
                <w:szCs w:val="21"/>
              </w:rPr>
              <w:t>100</w:t>
            </w:r>
          </w:p>
        </w:tc>
      </w:tr>
    </w:tbl>
    <w:p w:rsidR="00396EE1" w:rsidRPr="003564F7" w:rsidRDefault="00C678BC" w:rsidP="00AC5457">
      <w:pPr>
        <w:widowControl/>
        <w:snapToGrid w:val="0"/>
        <w:spacing w:beforeLines="20" w:before="48" w:afterLines="20" w:after="48" w:line="400" w:lineRule="exact"/>
        <w:jc w:val="left"/>
        <w:rPr>
          <w:rFonts w:ascii="宋体" w:hAnsi="宋体" w:cs="宋体"/>
          <w:kern w:val="0"/>
        </w:rPr>
      </w:pPr>
      <w:r w:rsidRPr="00C678BC">
        <w:rPr>
          <w:rFonts w:ascii="宋体" w:hAnsi="宋体" w:cs="宋体" w:hint="eastAsia"/>
          <w:kern w:val="0"/>
        </w:rPr>
        <w:t>注：</w:t>
      </w:r>
      <w:r w:rsidRPr="00C678BC">
        <w:rPr>
          <w:rFonts w:ascii="宋体" w:hAnsi="宋体" w:cs="宋体"/>
          <w:kern w:val="0"/>
        </w:rPr>
        <w:t>1、</w:t>
      </w:r>
      <w:r w:rsidRPr="00C678BC">
        <w:rPr>
          <w:rFonts w:ascii="宋体" w:hAnsi="宋体" w:cs="宋体" w:hint="eastAsia"/>
          <w:kern w:val="0"/>
        </w:rPr>
        <w:t>学位论文（设计）确实很有创新的可适当加分，最高不超过</w:t>
      </w:r>
      <w:r w:rsidRPr="00C678BC">
        <w:rPr>
          <w:rFonts w:ascii="宋体" w:hAnsi="宋体" w:cs="宋体"/>
          <w:kern w:val="0"/>
        </w:rPr>
        <w:t>10分，且总成绩不超过100分。</w:t>
      </w:r>
    </w:p>
    <w:p w:rsidR="00EA7BEA" w:rsidRDefault="00C678BC" w:rsidP="00AC5457">
      <w:pPr>
        <w:widowControl/>
        <w:snapToGrid w:val="0"/>
        <w:spacing w:beforeLines="20" w:before="48" w:afterLines="20" w:after="48" w:line="400" w:lineRule="exact"/>
        <w:ind w:leftChars="200" w:left="420"/>
        <w:jc w:val="left"/>
        <w:rPr>
          <w:rFonts w:ascii="宋体" w:hAnsi="宋体" w:cs="宋体"/>
          <w:kern w:val="0"/>
        </w:rPr>
      </w:pPr>
      <w:r w:rsidRPr="00C678BC">
        <w:rPr>
          <w:rFonts w:ascii="宋体" w:hAnsi="宋体" w:cs="宋体"/>
          <w:kern w:val="0"/>
        </w:rPr>
        <w:t>2、</w:t>
      </w:r>
      <w:r w:rsidRPr="00C678BC">
        <w:rPr>
          <w:rFonts w:ascii="宋体" w:hAnsi="宋体" w:cs="宋体" w:hint="eastAsia"/>
          <w:kern w:val="0"/>
        </w:rPr>
        <w:t>学位论文（设计）成绩参照以下标准记载（五级制）：</w:t>
      </w:r>
    </w:p>
    <w:p w:rsidR="00EA7BEA" w:rsidRDefault="00C678BC" w:rsidP="00AC5457">
      <w:pPr>
        <w:widowControl/>
        <w:snapToGrid w:val="0"/>
        <w:spacing w:beforeLines="20" w:before="48" w:afterLines="20" w:after="48" w:line="400" w:lineRule="exact"/>
        <w:ind w:leftChars="200" w:left="420"/>
        <w:jc w:val="left"/>
        <w:rPr>
          <w:rFonts w:ascii="宋体" w:hAnsi="宋体" w:cs="宋体"/>
          <w:b/>
          <w:kern w:val="0"/>
        </w:rPr>
      </w:pPr>
      <w:r w:rsidRPr="00C678BC">
        <w:rPr>
          <w:rFonts w:ascii="宋体" w:hAnsi="宋体" w:cs="宋体" w:hint="eastAsia"/>
          <w:b/>
          <w:kern w:val="0"/>
        </w:rPr>
        <w:t>优秀：</w:t>
      </w:r>
      <w:r w:rsidRPr="00C678BC">
        <w:rPr>
          <w:rFonts w:ascii="宋体" w:hAnsi="宋体" w:cs="宋体"/>
          <w:b/>
          <w:kern w:val="0"/>
        </w:rPr>
        <w:t>90-100分；良好：80-89分；中等：70-79分；及格：60-69分；不及格：59分以下（含59</w:t>
      </w:r>
      <w:r w:rsidRPr="00C678BC">
        <w:rPr>
          <w:rFonts w:ascii="宋体" w:hAnsi="宋体" w:cs="宋体" w:hint="eastAsia"/>
          <w:b/>
          <w:kern w:val="0"/>
        </w:rPr>
        <w:t>分）</w:t>
      </w:r>
    </w:p>
    <w:p w:rsidR="00025713" w:rsidRPr="003564F7" w:rsidRDefault="00025713" w:rsidP="00025713">
      <w:pPr>
        <w:pStyle w:val="af6"/>
        <w:overflowPunct w:val="0"/>
        <w:topLinePunct/>
        <w:snapToGrid w:val="0"/>
        <w:spacing w:line="520" w:lineRule="exact"/>
        <w:ind w:firstLineChars="176" w:firstLine="424"/>
        <w:jc w:val="left"/>
        <w:rPr>
          <w:rFonts w:ascii="黑体" w:eastAsia="黑体" w:hAnsi="黑体"/>
          <w:b/>
          <w:smallCaps/>
          <w:noProof/>
          <w:sz w:val="24"/>
        </w:rPr>
      </w:pPr>
      <w:r w:rsidRPr="00C678BC">
        <w:rPr>
          <w:rFonts w:ascii="黑体" w:eastAsia="黑体" w:hAnsi="黑体"/>
          <w:b/>
          <w:smallCaps/>
          <w:noProof/>
          <w:sz w:val="24"/>
        </w:rPr>
        <w:t>本</w:t>
      </w:r>
      <w:r w:rsidRPr="00C678BC">
        <w:rPr>
          <w:rFonts w:ascii="黑体" w:eastAsia="黑体" w:hAnsi="黑体" w:hint="eastAsia"/>
          <w:b/>
          <w:smallCaps/>
          <w:noProof/>
          <w:sz w:val="24"/>
        </w:rPr>
        <w:t>规定</w:t>
      </w:r>
      <w:r w:rsidRPr="00C678BC">
        <w:rPr>
          <w:rFonts w:ascii="黑体" w:eastAsia="黑体" w:hAnsi="黑体"/>
          <w:b/>
          <w:smallCaps/>
          <w:noProof/>
          <w:sz w:val="24"/>
        </w:rPr>
        <w:t>自公布之日起执行，本学院以前公布的有关</w:t>
      </w:r>
      <w:r w:rsidRPr="00C678BC">
        <w:rPr>
          <w:rFonts w:ascii="黑体" w:eastAsia="黑体" w:hAnsi="黑体" w:hint="eastAsia"/>
          <w:b/>
          <w:smallCaps/>
          <w:noProof/>
          <w:sz w:val="24"/>
        </w:rPr>
        <w:t>规定</w:t>
      </w:r>
      <w:r w:rsidRPr="00C678BC">
        <w:rPr>
          <w:rFonts w:ascii="黑体" w:eastAsia="黑体" w:hAnsi="黑体"/>
          <w:b/>
          <w:smallCaps/>
          <w:noProof/>
          <w:sz w:val="24"/>
        </w:rPr>
        <w:t>与本</w:t>
      </w:r>
      <w:r w:rsidRPr="00C678BC">
        <w:rPr>
          <w:rFonts w:ascii="黑体" w:eastAsia="黑体" w:hAnsi="黑体" w:hint="eastAsia"/>
          <w:b/>
          <w:smallCaps/>
          <w:noProof/>
          <w:sz w:val="24"/>
        </w:rPr>
        <w:t>规定</w:t>
      </w:r>
      <w:r w:rsidRPr="00C678BC">
        <w:rPr>
          <w:rFonts w:ascii="黑体" w:eastAsia="黑体" w:hAnsi="黑体"/>
          <w:b/>
          <w:smallCaps/>
          <w:noProof/>
          <w:sz w:val="24"/>
        </w:rPr>
        <w:t>不符的，一律以本</w:t>
      </w:r>
      <w:r w:rsidRPr="00C678BC">
        <w:rPr>
          <w:rFonts w:ascii="黑体" w:eastAsia="黑体" w:hAnsi="黑体" w:hint="eastAsia"/>
          <w:b/>
          <w:smallCaps/>
          <w:noProof/>
          <w:sz w:val="24"/>
        </w:rPr>
        <w:t>规定</w:t>
      </w:r>
      <w:r w:rsidRPr="00C678BC">
        <w:rPr>
          <w:rFonts w:ascii="黑体" w:eastAsia="黑体" w:hAnsi="黑体"/>
          <w:b/>
          <w:smallCaps/>
          <w:noProof/>
          <w:sz w:val="24"/>
        </w:rPr>
        <w:t>为准。本</w:t>
      </w:r>
      <w:r w:rsidRPr="00C678BC">
        <w:rPr>
          <w:rFonts w:ascii="黑体" w:eastAsia="黑体" w:hAnsi="黑体" w:hint="eastAsia"/>
          <w:b/>
          <w:smallCaps/>
          <w:noProof/>
          <w:sz w:val="24"/>
        </w:rPr>
        <w:t>规定</w:t>
      </w:r>
      <w:r w:rsidRPr="00C678BC">
        <w:rPr>
          <w:rFonts w:ascii="黑体" w:eastAsia="黑体" w:hAnsi="黑体"/>
          <w:b/>
          <w:smallCaps/>
          <w:noProof/>
          <w:sz w:val="24"/>
        </w:rPr>
        <w:t>解释权属继续教育学院。</w:t>
      </w:r>
    </w:p>
    <w:p w:rsidR="00FD10E0" w:rsidRPr="003564F7" w:rsidRDefault="00FD10E0" w:rsidP="00AC5457">
      <w:pPr>
        <w:keepNext/>
        <w:keepLines/>
        <w:spacing w:beforeLines="50" w:before="120" w:afterLines="50" w:after="120"/>
        <w:ind w:rightChars="100" w:right="210"/>
        <w:jc w:val="left"/>
        <w:outlineLvl w:val="0"/>
        <w:rPr>
          <w:rFonts w:cs="宋体"/>
          <w:kern w:val="0"/>
          <w:sz w:val="24"/>
        </w:rPr>
      </w:pPr>
    </w:p>
    <w:p w:rsidR="00B7613A" w:rsidRPr="003564F7" w:rsidRDefault="00B7613A" w:rsidP="00AC5457">
      <w:pPr>
        <w:pStyle w:val="a8"/>
        <w:overflowPunct w:val="0"/>
        <w:topLinePunct/>
        <w:snapToGrid w:val="0"/>
        <w:spacing w:beforeLines="20" w:before="48" w:afterLines="20" w:after="48" w:line="400" w:lineRule="exact"/>
        <w:ind w:firstLineChars="0" w:firstLine="0"/>
        <w:rPr>
          <w:rFonts w:ascii="黑体" w:eastAsia="黑体" w:hAnsi="黑体" w:hint="default"/>
          <w:b/>
          <w:bCs/>
          <w:caps/>
          <w:noProof/>
          <w:sz w:val="24"/>
          <w:szCs w:val="24"/>
        </w:rPr>
      </w:pPr>
      <w:bookmarkStart w:id="39" w:name="附件三"/>
      <w:r w:rsidRPr="00C678BC">
        <w:rPr>
          <w:rFonts w:ascii="黑体" w:eastAsia="黑体" w:hAnsi="黑体" w:hint="default"/>
          <w:b/>
          <w:sz w:val="24"/>
          <w:szCs w:val="24"/>
        </w:rPr>
        <w:t>附件：</w:t>
      </w:r>
    </w:p>
    <w:p w:rsidR="00B7613A" w:rsidRPr="00B7613A" w:rsidRDefault="00B7613A" w:rsidP="00B7613A">
      <w:pPr>
        <w:pStyle w:val="21"/>
        <w:tabs>
          <w:tab w:val="right" w:leader="dot" w:pos="9060"/>
        </w:tabs>
        <w:spacing w:line="360" w:lineRule="auto"/>
        <w:ind w:leftChars="100" w:firstLineChars="100" w:firstLine="240"/>
        <w:rPr>
          <w:rFonts w:asciiTheme="minorEastAsia" w:eastAsiaTheme="minorEastAsia" w:hAnsiTheme="minorEastAsia" w:cstheme="minorBidi"/>
          <w:smallCaps w:val="0"/>
          <w:noProof/>
          <w:sz w:val="24"/>
          <w:szCs w:val="24"/>
        </w:rPr>
      </w:pPr>
      <w:r w:rsidRPr="00B7613A">
        <w:rPr>
          <w:rFonts w:asciiTheme="minorEastAsia" w:eastAsiaTheme="minorEastAsia" w:hAnsiTheme="minorEastAsia"/>
          <w:bCs/>
          <w:noProof/>
          <w:sz w:val="24"/>
          <w:szCs w:val="24"/>
        </w:rPr>
        <w:t>1</w:t>
      </w:r>
      <w:r>
        <w:rPr>
          <w:rFonts w:asciiTheme="minorEastAsia" w:eastAsiaTheme="minorEastAsia" w:hAnsiTheme="minorEastAsia" w:hint="eastAsia"/>
          <w:bCs/>
          <w:noProof/>
          <w:sz w:val="24"/>
          <w:szCs w:val="24"/>
        </w:rPr>
        <w:t>.</w:t>
      </w:r>
      <w:r w:rsidRPr="00B7613A">
        <w:rPr>
          <w:rFonts w:asciiTheme="minorEastAsia" w:eastAsiaTheme="minorEastAsia" w:hAnsiTheme="minorEastAsia" w:hint="eastAsia"/>
          <w:noProof/>
          <w:sz w:val="24"/>
          <w:szCs w:val="24"/>
        </w:rPr>
        <w:t>华南理工大学成人高等学历教育</w:t>
      </w:r>
      <w:r w:rsidRPr="00B7613A">
        <w:rPr>
          <w:rFonts w:asciiTheme="minorEastAsia" w:eastAsiaTheme="minorEastAsia" w:hAnsiTheme="minorEastAsia" w:hint="eastAsia"/>
          <w:bCs/>
          <w:noProof/>
          <w:sz w:val="24"/>
          <w:szCs w:val="24"/>
        </w:rPr>
        <w:t>学位论文</w:t>
      </w:r>
      <w:r w:rsidRPr="00B7613A">
        <w:rPr>
          <w:rFonts w:asciiTheme="minorEastAsia" w:eastAsiaTheme="minorEastAsia" w:hAnsiTheme="minorEastAsia"/>
          <w:bCs/>
          <w:noProof/>
          <w:sz w:val="24"/>
          <w:szCs w:val="24"/>
        </w:rPr>
        <w:t>(</w:t>
      </w:r>
      <w:r w:rsidRPr="00B7613A">
        <w:rPr>
          <w:rFonts w:asciiTheme="minorEastAsia" w:eastAsiaTheme="minorEastAsia" w:hAnsiTheme="minorEastAsia" w:hint="eastAsia"/>
          <w:bCs/>
          <w:noProof/>
          <w:sz w:val="24"/>
          <w:szCs w:val="24"/>
        </w:rPr>
        <w:t>设计</w:t>
      </w:r>
      <w:r w:rsidRPr="00B7613A">
        <w:rPr>
          <w:rFonts w:asciiTheme="minorEastAsia" w:eastAsiaTheme="minorEastAsia" w:hAnsiTheme="minorEastAsia"/>
          <w:bCs/>
          <w:noProof/>
          <w:sz w:val="24"/>
          <w:szCs w:val="24"/>
        </w:rPr>
        <w:t xml:space="preserve">) </w:t>
      </w:r>
      <w:r w:rsidRPr="00B7613A">
        <w:rPr>
          <w:rFonts w:asciiTheme="minorEastAsia" w:eastAsiaTheme="minorEastAsia" w:hAnsiTheme="minorEastAsia" w:hint="eastAsia"/>
          <w:bCs/>
          <w:noProof/>
          <w:sz w:val="24"/>
          <w:szCs w:val="24"/>
        </w:rPr>
        <w:t>封面及内容格式</w:t>
      </w:r>
    </w:p>
    <w:p w:rsidR="00B7613A" w:rsidRPr="00B7613A" w:rsidRDefault="00B7613A" w:rsidP="00B7613A">
      <w:pPr>
        <w:pStyle w:val="21"/>
        <w:tabs>
          <w:tab w:val="right" w:leader="dot" w:pos="9060"/>
        </w:tabs>
        <w:spacing w:line="360" w:lineRule="auto"/>
        <w:ind w:leftChars="100" w:firstLineChars="100" w:firstLine="240"/>
        <w:rPr>
          <w:rFonts w:asciiTheme="minorEastAsia" w:eastAsiaTheme="minorEastAsia" w:hAnsiTheme="minorEastAsia" w:cstheme="minorBidi"/>
          <w:smallCaps w:val="0"/>
          <w:noProof/>
          <w:sz w:val="24"/>
          <w:szCs w:val="24"/>
        </w:rPr>
      </w:pPr>
      <w:r w:rsidRPr="00B7613A">
        <w:rPr>
          <w:rFonts w:asciiTheme="minorEastAsia" w:eastAsiaTheme="minorEastAsia" w:hAnsiTheme="minorEastAsia"/>
          <w:noProof/>
          <w:sz w:val="24"/>
          <w:szCs w:val="24"/>
        </w:rPr>
        <w:t>2</w:t>
      </w:r>
      <w:r>
        <w:rPr>
          <w:rFonts w:asciiTheme="minorEastAsia" w:eastAsiaTheme="minorEastAsia" w:hAnsiTheme="minorEastAsia" w:hint="eastAsia"/>
          <w:noProof/>
          <w:sz w:val="24"/>
          <w:szCs w:val="24"/>
        </w:rPr>
        <w:t>.</w:t>
      </w:r>
      <w:r w:rsidRPr="00B7613A">
        <w:rPr>
          <w:rFonts w:asciiTheme="minorEastAsia" w:eastAsiaTheme="minorEastAsia" w:hAnsiTheme="minorEastAsia" w:hint="eastAsia"/>
          <w:noProof/>
          <w:sz w:val="24"/>
          <w:szCs w:val="24"/>
        </w:rPr>
        <w:t>华南理工大学成人高等学历教育学位论文（设计）</w:t>
      </w:r>
      <w:r w:rsidRPr="00B7613A">
        <w:rPr>
          <w:rFonts w:asciiTheme="minorEastAsia" w:eastAsiaTheme="minorEastAsia" w:hAnsiTheme="minorEastAsia" w:hint="eastAsia"/>
          <w:iCs/>
          <w:noProof/>
          <w:sz w:val="24"/>
          <w:szCs w:val="24"/>
        </w:rPr>
        <w:t>示例</w:t>
      </w:r>
    </w:p>
    <w:p w:rsidR="00B7613A" w:rsidRPr="00B7613A" w:rsidRDefault="00B7613A" w:rsidP="00B7613A">
      <w:pPr>
        <w:pStyle w:val="21"/>
        <w:tabs>
          <w:tab w:val="right" w:leader="dot" w:pos="9060"/>
        </w:tabs>
        <w:spacing w:line="360" w:lineRule="auto"/>
        <w:ind w:leftChars="100" w:firstLineChars="100" w:firstLine="240"/>
        <w:rPr>
          <w:rFonts w:asciiTheme="minorEastAsia" w:eastAsiaTheme="minorEastAsia" w:hAnsiTheme="minorEastAsia" w:cstheme="minorBidi"/>
          <w:smallCaps w:val="0"/>
          <w:noProof/>
          <w:sz w:val="24"/>
          <w:szCs w:val="24"/>
        </w:rPr>
      </w:pPr>
      <w:r w:rsidRPr="00B7613A">
        <w:rPr>
          <w:rFonts w:asciiTheme="minorEastAsia" w:eastAsiaTheme="minorEastAsia" w:hAnsiTheme="minorEastAsia"/>
          <w:noProof/>
          <w:sz w:val="24"/>
          <w:szCs w:val="24"/>
        </w:rPr>
        <w:t>3</w:t>
      </w:r>
      <w:r>
        <w:rPr>
          <w:rFonts w:asciiTheme="minorEastAsia" w:eastAsiaTheme="minorEastAsia" w:hAnsiTheme="minorEastAsia" w:hint="eastAsia"/>
          <w:noProof/>
          <w:sz w:val="24"/>
          <w:szCs w:val="24"/>
        </w:rPr>
        <w:t>.</w:t>
      </w:r>
      <w:r w:rsidRPr="00B7613A">
        <w:rPr>
          <w:rFonts w:asciiTheme="minorEastAsia" w:eastAsiaTheme="minorEastAsia" w:hAnsiTheme="minorEastAsia" w:hint="eastAsia"/>
          <w:noProof/>
          <w:sz w:val="24"/>
          <w:szCs w:val="24"/>
        </w:rPr>
        <w:t>华南理工大学成人高等学历教育学位论文（设计）任务书</w:t>
      </w:r>
    </w:p>
    <w:p w:rsidR="00B7613A" w:rsidRPr="00B7613A" w:rsidRDefault="00B7613A" w:rsidP="00B7613A">
      <w:pPr>
        <w:pStyle w:val="21"/>
        <w:tabs>
          <w:tab w:val="right" w:leader="dot" w:pos="9060"/>
        </w:tabs>
        <w:spacing w:line="360" w:lineRule="auto"/>
        <w:ind w:leftChars="100" w:firstLineChars="100" w:firstLine="240"/>
        <w:rPr>
          <w:rFonts w:asciiTheme="minorEastAsia" w:eastAsiaTheme="minorEastAsia" w:hAnsiTheme="minorEastAsia"/>
          <w:noProof/>
          <w:sz w:val="24"/>
          <w:szCs w:val="24"/>
        </w:rPr>
      </w:pPr>
      <w:r w:rsidRPr="00B7613A">
        <w:rPr>
          <w:rFonts w:asciiTheme="minorEastAsia" w:eastAsiaTheme="minorEastAsia" w:hAnsiTheme="minorEastAsia"/>
          <w:noProof/>
          <w:sz w:val="24"/>
          <w:szCs w:val="24"/>
        </w:rPr>
        <w:t>4</w:t>
      </w:r>
      <w:r>
        <w:rPr>
          <w:rFonts w:asciiTheme="minorEastAsia" w:eastAsiaTheme="minorEastAsia" w:hAnsiTheme="minorEastAsia" w:hint="eastAsia"/>
          <w:noProof/>
          <w:sz w:val="24"/>
          <w:szCs w:val="24"/>
        </w:rPr>
        <w:t>.</w:t>
      </w:r>
      <w:r w:rsidRPr="00B7613A">
        <w:rPr>
          <w:rFonts w:asciiTheme="minorEastAsia" w:eastAsiaTheme="minorEastAsia" w:hAnsiTheme="minorEastAsia" w:hint="eastAsia"/>
          <w:noProof/>
          <w:sz w:val="24"/>
          <w:szCs w:val="24"/>
        </w:rPr>
        <w:t>华南理工大学成人高等学历教育学位论文（设计）教师指导记录及评语表</w:t>
      </w:r>
    </w:p>
    <w:p w:rsidR="00B7613A" w:rsidRPr="00B7613A" w:rsidRDefault="00B7613A" w:rsidP="00B7613A">
      <w:pPr>
        <w:pStyle w:val="21"/>
        <w:tabs>
          <w:tab w:val="right" w:leader="dot" w:pos="9060"/>
        </w:tabs>
        <w:spacing w:line="360" w:lineRule="auto"/>
        <w:ind w:leftChars="100" w:firstLineChars="100" w:firstLine="240"/>
        <w:rPr>
          <w:rFonts w:asciiTheme="minorEastAsia" w:eastAsiaTheme="minorEastAsia" w:hAnsiTheme="minorEastAsia" w:cstheme="minorBidi"/>
          <w:smallCaps w:val="0"/>
          <w:noProof/>
          <w:sz w:val="24"/>
          <w:szCs w:val="24"/>
        </w:rPr>
      </w:pPr>
      <w:r w:rsidRPr="00B7613A">
        <w:rPr>
          <w:rFonts w:asciiTheme="minorEastAsia" w:eastAsiaTheme="minorEastAsia" w:hAnsiTheme="minorEastAsia"/>
          <w:noProof/>
          <w:sz w:val="24"/>
          <w:szCs w:val="24"/>
        </w:rPr>
        <w:t>5</w:t>
      </w:r>
      <w:r>
        <w:rPr>
          <w:rFonts w:asciiTheme="minorEastAsia" w:eastAsiaTheme="minorEastAsia" w:hAnsiTheme="minorEastAsia" w:hint="eastAsia"/>
          <w:noProof/>
          <w:sz w:val="24"/>
          <w:szCs w:val="24"/>
        </w:rPr>
        <w:t>.</w:t>
      </w:r>
      <w:r w:rsidRPr="00B7613A">
        <w:rPr>
          <w:rFonts w:asciiTheme="minorEastAsia" w:eastAsiaTheme="minorEastAsia" w:hAnsiTheme="minorEastAsia" w:hint="eastAsia"/>
          <w:noProof/>
          <w:sz w:val="24"/>
          <w:szCs w:val="24"/>
        </w:rPr>
        <w:t>华南理工大学成人高等学历教育学位论文（设计）答辩记录表</w:t>
      </w:r>
    </w:p>
    <w:p w:rsidR="00B7613A" w:rsidRPr="00B7613A" w:rsidRDefault="00B7613A" w:rsidP="00B7613A">
      <w:pPr>
        <w:pStyle w:val="21"/>
        <w:tabs>
          <w:tab w:val="right" w:leader="dot" w:pos="9060"/>
        </w:tabs>
        <w:spacing w:line="360" w:lineRule="auto"/>
        <w:ind w:leftChars="100" w:firstLineChars="100" w:firstLine="240"/>
        <w:rPr>
          <w:rFonts w:asciiTheme="minorEastAsia" w:eastAsiaTheme="minorEastAsia" w:hAnsiTheme="minorEastAsia" w:cstheme="minorBidi"/>
          <w:smallCaps w:val="0"/>
          <w:noProof/>
          <w:sz w:val="24"/>
          <w:szCs w:val="24"/>
        </w:rPr>
      </w:pPr>
      <w:r w:rsidRPr="00B7613A">
        <w:rPr>
          <w:rFonts w:asciiTheme="minorEastAsia" w:eastAsiaTheme="minorEastAsia" w:hAnsiTheme="minorEastAsia"/>
          <w:noProof/>
          <w:sz w:val="24"/>
          <w:szCs w:val="24"/>
        </w:rPr>
        <w:t>6</w:t>
      </w:r>
      <w:r>
        <w:rPr>
          <w:rFonts w:asciiTheme="minorEastAsia" w:eastAsiaTheme="minorEastAsia" w:hAnsiTheme="minorEastAsia" w:hint="eastAsia"/>
          <w:noProof/>
          <w:sz w:val="24"/>
          <w:szCs w:val="24"/>
        </w:rPr>
        <w:t>.</w:t>
      </w:r>
      <w:r w:rsidRPr="00B7613A">
        <w:rPr>
          <w:rFonts w:asciiTheme="minorEastAsia" w:eastAsiaTheme="minorEastAsia" w:hAnsiTheme="minorEastAsia" w:hint="eastAsia"/>
          <w:noProof/>
          <w:sz w:val="24"/>
          <w:szCs w:val="24"/>
        </w:rPr>
        <w:t>华南理工大学成人高等学历教育学位论文（设计）评分表</w:t>
      </w:r>
    </w:p>
    <w:p w:rsidR="00B7613A" w:rsidRPr="00B7613A" w:rsidRDefault="00B7613A" w:rsidP="00B7613A">
      <w:pPr>
        <w:pStyle w:val="21"/>
        <w:tabs>
          <w:tab w:val="right" w:leader="dot" w:pos="9060"/>
        </w:tabs>
        <w:spacing w:line="360" w:lineRule="auto"/>
        <w:ind w:leftChars="100" w:firstLineChars="100" w:firstLine="240"/>
        <w:rPr>
          <w:rFonts w:asciiTheme="minorEastAsia" w:eastAsiaTheme="minorEastAsia" w:hAnsiTheme="minorEastAsia" w:cstheme="minorBidi"/>
          <w:smallCaps w:val="0"/>
          <w:noProof/>
          <w:sz w:val="24"/>
          <w:szCs w:val="24"/>
        </w:rPr>
      </w:pPr>
      <w:r w:rsidRPr="00B7613A">
        <w:rPr>
          <w:rFonts w:asciiTheme="minorEastAsia" w:eastAsiaTheme="minorEastAsia" w:hAnsiTheme="minorEastAsia"/>
          <w:noProof/>
          <w:sz w:val="24"/>
          <w:szCs w:val="24"/>
        </w:rPr>
        <w:t>7</w:t>
      </w:r>
      <w:r>
        <w:rPr>
          <w:rFonts w:asciiTheme="minorEastAsia" w:eastAsiaTheme="minorEastAsia" w:hAnsiTheme="minorEastAsia" w:hint="eastAsia"/>
          <w:noProof/>
          <w:sz w:val="24"/>
          <w:szCs w:val="24"/>
        </w:rPr>
        <w:t>.</w:t>
      </w:r>
      <w:r w:rsidRPr="00B7613A">
        <w:rPr>
          <w:rFonts w:asciiTheme="minorEastAsia" w:eastAsiaTheme="minorEastAsia" w:hAnsiTheme="minorEastAsia" w:hint="eastAsia"/>
          <w:noProof/>
          <w:sz w:val="24"/>
          <w:szCs w:val="24"/>
        </w:rPr>
        <w:t>华南理工大学成人高等学历教育毕业论文（设计）情况统计表</w:t>
      </w:r>
    </w:p>
    <w:p w:rsidR="00B7613A" w:rsidRPr="00B7613A" w:rsidRDefault="00B7613A" w:rsidP="00B7613A">
      <w:pPr>
        <w:pStyle w:val="21"/>
        <w:tabs>
          <w:tab w:val="right" w:leader="dot" w:pos="9060"/>
        </w:tabs>
        <w:spacing w:line="360" w:lineRule="auto"/>
        <w:ind w:leftChars="100" w:firstLineChars="100" w:firstLine="240"/>
        <w:rPr>
          <w:rFonts w:asciiTheme="minorEastAsia" w:eastAsiaTheme="minorEastAsia" w:hAnsiTheme="minorEastAsia" w:cstheme="minorBidi"/>
          <w:smallCaps w:val="0"/>
          <w:noProof/>
          <w:sz w:val="24"/>
          <w:szCs w:val="24"/>
        </w:rPr>
      </w:pPr>
      <w:r w:rsidRPr="00B7613A">
        <w:rPr>
          <w:rFonts w:asciiTheme="minorEastAsia" w:eastAsiaTheme="minorEastAsia" w:hAnsiTheme="minorEastAsia"/>
          <w:noProof/>
          <w:sz w:val="24"/>
          <w:szCs w:val="24"/>
        </w:rPr>
        <w:t>8</w:t>
      </w:r>
      <w:r>
        <w:rPr>
          <w:rFonts w:asciiTheme="minorEastAsia" w:eastAsiaTheme="minorEastAsia" w:hAnsiTheme="minorEastAsia" w:hint="eastAsia"/>
          <w:noProof/>
          <w:sz w:val="24"/>
          <w:szCs w:val="24"/>
        </w:rPr>
        <w:t>.</w:t>
      </w:r>
      <w:r w:rsidRPr="00B7613A">
        <w:rPr>
          <w:rFonts w:asciiTheme="minorEastAsia" w:eastAsiaTheme="minorEastAsia" w:hAnsiTheme="minorEastAsia" w:hint="eastAsia"/>
          <w:sz w:val="24"/>
        </w:rPr>
        <w:t>华南理工大学成人高等学历教育学位论文（设计</w:t>
      </w:r>
      <w:r w:rsidRPr="00B7613A">
        <w:rPr>
          <w:rFonts w:asciiTheme="minorEastAsia" w:eastAsiaTheme="minorEastAsia" w:hAnsiTheme="minorEastAsia"/>
          <w:sz w:val="24"/>
        </w:rPr>
        <w:t xml:space="preserve"> </w:t>
      </w:r>
      <w:r w:rsidRPr="00B7613A">
        <w:rPr>
          <w:rFonts w:asciiTheme="minorEastAsia" w:eastAsiaTheme="minorEastAsia" w:hAnsiTheme="minorEastAsia" w:hint="eastAsia"/>
          <w:sz w:val="24"/>
        </w:rPr>
        <w:t>）工作材料目录</w:t>
      </w:r>
    </w:p>
    <w:p w:rsidR="00890ECD" w:rsidRPr="003564F7" w:rsidRDefault="00890ECD" w:rsidP="00F80BD8">
      <w:pPr>
        <w:spacing w:line="360" w:lineRule="auto"/>
        <w:ind w:firstLineChars="200" w:firstLine="480"/>
        <w:rPr>
          <w:rFonts w:asciiTheme="minorEastAsia" w:eastAsiaTheme="minorEastAsia" w:hAnsiTheme="minorEastAsia"/>
          <w:sz w:val="24"/>
        </w:rPr>
      </w:pPr>
    </w:p>
    <w:p w:rsidR="001E1D42" w:rsidRPr="003564F7" w:rsidRDefault="00C678BC" w:rsidP="00AC5457">
      <w:pPr>
        <w:widowControl/>
        <w:snapToGrid w:val="0"/>
        <w:spacing w:beforeLines="20" w:before="48" w:afterLines="20" w:after="48" w:line="400" w:lineRule="exact"/>
        <w:jc w:val="right"/>
        <w:rPr>
          <w:rFonts w:ascii="宋体" w:hAnsi="宋体" w:cs="宋体"/>
          <w:kern w:val="0"/>
          <w:sz w:val="28"/>
          <w:szCs w:val="28"/>
        </w:rPr>
      </w:pPr>
      <w:r w:rsidRPr="00C678BC">
        <w:rPr>
          <w:rFonts w:ascii="宋体" w:hAnsi="宋体" w:cs="宋体" w:hint="eastAsia"/>
          <w:kern w:val="0"/>
          <w:sz w:val="28"/>
          <w:szCs w:val="28"/>
        </w:rPr>
        <w:t>华南理工大学继续教育学院</w:t>
      </w:r>
    </w:p>
    <w:p w:rsidR="00EA7BEA" w:rsidRDefault="00C678BC" w:rsidP="00AC5457">
      <w:pPr>
        <w:widowControl/>
        <w:wordWrap w:val="0"/>
        <w:snapToGrid w:val="0"/>
        <w:spacing w:beforeLines="20" w:before="48" w:afterLines="20" w:after="48" w:line="400" w:lineRule="exact"/>
        <w:jc w:val="right"/>
        <w:rPr>
          <w:rFonts w:ascii="宋体" w:hAnsi="宋体" w:cs="宋体"/>
          <w:kern w:val="0"/>
          <w:sz w:val="28"/>
          <w:szCs w:val="28"/>
        </w:rPr>
      </w:pPr>
      <w:r w:rsidRPr="00C678BC">
        <w:rPr>
          <w:rFonts w:ascii="宋体" w:hAnsi="宋体" w:cs="宋体" w:hint="eastAsia"/>
          <w:kern w:val="0"/>
          <w:sz w:val="28"/>
          <w:szCs w:val="28"/>
        </w:rPr>
        <w:t>二○一五年十月修订</w:t>
      </w:r>
    </w:p>
    <w:p w:rsidR="00B901A5" w:rsidRPr="003564F7" w:rsidRDefault="00C678BC" w:rsidP="00CB3FFE">
      <w:pPr>
        <w:keepNext/>
        <w:keepLines/>
        <w:spacing w:beforeLines="50" w:before="156" w:afterLines="50" w:after="156"/>
        <w:jc w:val="left"/>
        <w:outlineLvl w:val="1"/>
        <w:rPr>
          <w:rFonts w:cs="宋体"/>
          <w:b/>
          <w:bCs/>
          <w:kern w:val="0"/>
          <w:sz w:val="24"/>
        </w:rPr>
      </w:pPr>
      <w:r w:rsidRPr="00C678BC">
        <w:rPr>
          <w:rFonts w:eastAsia="黑体"/>
          <w:bCs/>
          <w:kern w:val="0"/>
          <w:sz w:val="36"/>
          <w:szCs w:val="36"/>
        </w:rPr>
        <w:br w:type="page"/>
      </w:r>
      <w:bookmarkEnd w:id="39"/>
    </w:p>
    <w:p w:rsidR="00253B6B" w:rsidRPr="003564F7" w:rsidRDefault="00253B6B" w:rsidP="007455BD">
      <w:pPr>
        <w:spacing w:before="50" w:after="20"/>
        <w:jc w:val="right"/>
      </w:pPr>
    </w:p>
    <w:sectPr w:rsidR="00253B6B" w:rsidRPr="003564F7" w:rsidSect="00607386">
      <w:headerReference w:type="default" r:id="rId9"/>
      <w:footerReference w:type="even" r:id="rId10"/>
      <w:headerReference w:type="first" r:id="rId11"/>
      <w:type w:val="nextColumn"/>
      <w:pgSz w:w="11906" w:h="16838" w:code="9"/>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F0" w:rsidRDefault="009555F0">
      <w:r>
        <w:separator/>
      </w:r>
    </w:p>
  </w:endnote>
  <w:endnote w:type="continuationSeparator" w:id="0">
    <w:p w:rsidR="009555F0" w:rsidRDefault="0095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EA" w:rsidRDefault="002A2233" w:rsidP="007A48B5">
    <w:pPr>
      <w:pStyle w:val="a6"/>
      <w:tabs>
        <w:tab w:val="clear" w:pos="4153"/>
        <w:tab w:val="clear" w:pos="8306"/>
        <w:tab w:val="left" w:pos="1273"/>
      </w:tabs>
      <w:rPr>
        <w:rStyle w:val="a4"/>
      </w:rPr>
    </w:pPr>
    <w:r>
      <w:rPr>
        <w:rStyle w:val="a4"/>
      </w:rPr>
      <w:fldChar w:fldCharType="begin"/>
    </w:r>
    <w:r w:rsidR="00EA7BEA">
      <w:rPr>
        <w:rStyle w:val="a4"/>
      </w:rPr>
      <w:instrText xml:space="preserve">PAGE  </w:instrText>
    </w:r>
    <w:r>
      <w:rPr>
        <w:rStyle w:val="a4"/>
      </w:rPr>
      <w:fldChar w:fldCharType="separate"/>
    </w:r>
    <w:r w:rsidR="00EA7BEA">
      <w:rPr>
        <w:rStyle w:val="a4"/>
        <w:noProof/>
      </w:rPr>
      <w:t>2</w:t>
    </w:r>
    <w:r>
      <w:rPr>
        <w:rStyle w:val="a4"/>
      </w:rPr>
      <w:fldChar w:fldCharType="end"/>
    </w:r>
    <w:r w:rsidR="00EA7BEA">
      <w:rPr>
        <w:rStyle w:val="a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F0" w:rsidRDefault="009555F0">
      <w:r>
        <w:separator/>
      </w:r>
    </w:p>
  </w:footnote>
  <w:footnote w:type="continuationSeparator" w:id="0">
    <w:p w:rsidR="009555F0" w:rsidRDefault="00955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EA" w:rsidRDefault="00EA7BEA" w:rsidP="007A48B5">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EA" w:rsidRPr="00AB0389" w:rsidRDefault="00EA7BEA" w:rsidP="007A48B5">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CE714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8F69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12ED2B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53071B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7022A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A769F2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64E14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A763F8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21E20C6"/>
    <w:lvl w:ilvl="0">
      <w:start w:val="1"/>
      <w:numFmt w:val="decimal"/>
      <w:lvlText w:val="%1."/>
      <w:lvlJc w:val="left"/>
      <w:pPr>
        <w:tabs>
          <w:tab w:val="num" w:pos="360"/>
        </w:tabs>
        <w:ind w:left="360" w:hangingChars="200" w:hanging="360"/>
      </w:pPr>
    </w:lvl>
  </w:abstractNum>
  <w:abstractNum w:abstractNumId="9">
    <w:nsid w:val="FFFFFF89"/>
    <w:multiLevelType w:val="singleLevel"/>
    <w:tmpl w:val="B11C316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C"/>
    <w:multiLevelType w:val="multilevel"/>
    <w:tmpl w:val="0000000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8264641"/>
    <w:multiLevelType w:val="hybridMultilevel"/>
    <w:tmpl w:val="89726560"/>
    <w:lvl w:ilvl="0" w:tplc="A5F29DDC">
      <w:start w:val="1"/>
      <w:numFmt w:val="japaneseCounting"/>
      <w:lvlText w:val="%1、"/>
      <w:lvlJc w:val="left"/>
      <w:pPr>
        <w:ind w:left="720" w:hanging="720"/>
      </w:pPr>
      <w:rPr>
        <w:rFonts w:ascii="宋体" w:eastAsia="宋体" w:hAnsi="宋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CC603C6"/>
    <w:multiLevelType w:val="hybridMultilevel"/>
    <w:tmpl w:val="E5C2F5C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FBB2EFD"/>
    <w:multiLevelType w:val="hybridMultilevel"/>
    <w:tmpl w:val="932C9810"/>
    <w:lvl w:ilvl="0" w:tplc="554CD2F6">
      <w:start w:val="1"/>
      <w:numFmt w:val="japaneseCounting"/>
      <w:lvlText w:val="%1、"/>
      <w:lvlJc w:val="left"/>
      <w:pPr>
        <w:ind w:left="960" w:hanging="720"/>
      </w:pPr>
      <w:rPr>
        <w:rFonts w:ascii="宋体" w:hAnsi="宋体" w:hint="default"/>
        <w:b w: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436369D2"/>
    <w:multiLevelType w:val="hybridMultilevel"/>
    <w:tmpl w:val="E3A0F5CA"/>
    <w:lvl w:ilvl="0" w:tplc="850CBB32">
      <w:start w:val="1"/>
      <w:numFmt w:val="japaneseCounting"/>
      <w:lvlText w:val="第%1条"/>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935A38"/>
    <w:multiLevelType w:val="hybridMultilevel"/>
    <w:tmpl w:val="0FAA56B8"/>
    <w:lvl w:ilvl="0" w:tplc="38BE62AE">
      <w:start w:val="1"/>
      <w:numFmt w:val="japaneseCounting"/>
      <w:lvlText w:val="%1、"/>
      <w:lvlJc w:val="left"/>
      <w:pPr>
        <w:ind w:left="720" w:hanging="720"/>
      </w:pPr>
      <w:rPr>
        <w:rFonts w:ascii="宋体" w:eastAsia="宋体" w:hAnsi="宋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4C4CC6"/>
    <w:multiLevelType w:val="hybridMultilevel"/>
    <w:tmpl w:val="66F2BB4C"/>
    <w:lvl w:ilvl="0" w:tplc="A38235C6">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55F37B0"/>
    <w:multiLevelType w:val="hybridMultilevel"/>
    <w:tmpl w:val="D1F8AFFE"/>
    <w:lvl w:ilvl="0" w:tplc="F6CCB4AC">
      <w:start w:val="2"/>
      <w:numFmt w:val="decimal"/>
      <w:lvlText w:val="%1、"/>
      <w:lvlJc w:val="left"/>
      <w:pPr>
        <w:ind w:left="764" w:hanging="480"/>
      </w:pPr>
      <w:rPr>
        <w:rFonts w:hint="default"/>
        <w:lang w:val="en-US"/>
      </w:rPr>
    </w:lvl>
    <w:lvl w:ilvl="1" w:tplc="1A6888A8">
      <w:start w:val="4"/>
      <w:numFmt w:val="japaneseCounting"/>
      <w:lvlText w:val="%2、"/>
      <w:lvlJc w:val="left"/>
      <w:pPr>
        <w:ind w:left="1424" w:hanging="72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num>
  <w:num w:numId="2">
    <w:abstractNumId w:val="12"/>
  </w:num>
  <w:num w:numId="3">
    <w:abstractNumId w:val="4"/>
  </w:num>
  <w:num w:numId="4">
    <w:abstractNumId w:val="5"/>
  </w:num>
  <w:num w:numId="5">
    <w:abstractNumId w:val="6"/>
  </w:num>
  <w:num w:numId="6">
    <w:abstractNumId w:val="7"/>
  </w:num>
  <w:num w:numId="7">
    <w:abstractNumId w:val="9"/>
  </w:num>
  <w:num w:numId="8">
    <w:abstractNumId w:val="0"/>
  </w:num>
  <w:num w:numId="9">
    <w:abstractNumId w:val="1"/>
  </w:num>
  <w:num w:numId="10">
    <w:abstractNumId w:val="2"/>
  </w:num>
  <w:num w:numId="11">
    <w:abstractNumId w:val="3"/>
  </w:num>
  <w:num w:numId="12">
    <w:abstractNumId w:val="8"/>
  </w:num>
  <w:num w:numId="13">
    <w:abstractNumId w:val="17"/>
  </w:num>
  <w:num w:numId="14">
    <w:abstractNumId w:val="14"/>
  </w:num>
  <w:num w:numId="15">
    <w:abstractNumId w:val="16"/>
  </w:num>
  <w:num w:numId="16">
    <w:abstractNumId w:val="13"/>
  </w:num>
  <w:num w:numId="17">
    <w:abstractNumId w:val="15"/>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E1"/>
    <w:rsid w:val="00007205"/>
    <w:rsid w:val="000108DB"/>
    <w:rsid w:val="000133E7"/>
    <w:rsid w:val="00020F2D"/>
    <w:rsid w:val="00021724"/>
    <w:rsid w:val="00025713"/>
    <w:rsid w:val="00026061"/>
    <w:rsid w:val="00030ADF"/>
    <w:rsid w:val="00043AB7"/>
    <w:rsid w:val="0004639E"/>
    <w:rsid w:val="000507E7"/>
    <w:rsid w:val="00051319"/>
    <w:rsid w:val="00056964"/>
    <w:rsid w:val="00067728"/>
    <w:rsid w:val="000806EC"/>
    <w:rsid w:val="0008082B"/>
    <w:rsid w:val="000824E1"/>
    <w:rsid w:val="00083695"/>
    <w:rsid w:val="00091719"/>
    <w:rsid w:val="000947FF"/>
    <w:rsid w:val="000954AB"/>
    <w:rsid w:val="00097BEC"/>
    <w:rsid w:val="000B3667"/>
    <w:rsid w:val="000E22A7"/>
    <w:rsid w:val="000E283B"/>
    <w:rsid w:val="000E2C2E"/>
    <w:rsid w:val="000E7692"/>
    <w:rsid w:val="000F2C91"/>
    <w:rsid w:val="000F744F"/>
    <w:rsid w:val="000F779A"/>
    <w:rsid w:val="00100422"/>
    <w:rsid w:val="00103CDD"/>
    <w:rsid w:val="00107DA8"/>
    <w:rsid w:val="001122D0"/>
    <w:rsid w:val="0011404D"/>
    <w:rsid w:val="00115633"/>
    <w:rsid w:val="00115DCC"/>
    <w:rsid w:val="00125328"/>
    <w:rsid w:val="00126161"/>
    <w:rsid w:val="001469CE"/>
    <w:rsid w:val="00155F1D"/>
    <w:rsid w:val="001612EA"/>
    <w:rsid w:val="0016444C"/>
    <w:rsid w:val="0017418F"/>
    <w:rsid w:val="001972D5"/>
    <w:rsid w:val="001C32A9"/>
    <w:rsid w:val="001D11D9"/>
    <w:rsid w:val="001D52E9"/>
    <w:rsid w:val="001D6B25"/>
    <w:rsid w:val="001E1D42"/>
    <w:rsid w:val="001F0B25"/>
    <w:rsid w:val="00204A2B"/>
    <w:rsid w:val="00210FFE"/>
    <w:rsid w:val="00212D29"/>
    <w:rsid w:val="00213B64"/>
    <w:rsid w:val="0021689B"/>
    <w:rsid w:val="00225053"/>
    <w:rsid w:val="00230E6B"/>
    <w:rsid w:val="002338A7"/>
    <w:rsid w:val="00234BC2"/>
    <w:rsid w:val="00235E9D"/>
    <w:rsid w:val="00241988"/>
    <w:rsid w:val="002528C8"/>
    <w:rsid w:val="00253B6B"/>
    <w:rsid w:val="00270942"/>
    <w:rsid w:val="00275EFE"/>
    <w:rsid w:val="00283CCC"/>
    <w:rsid w:val="00290661"/>
    <w:rsid w:val="00293C21"/>
    <w:rsid w:val="0029671B"/>
    <w:rsid w:val="002A0FF4"/>
    <w:rsid w:val="002A192A"/>
    <w:rsid w:val="002A2233"/>
    <w:rsid w:val="002B43DB"/>
    <w:rsid w:val="002B5C22"/>
    <w:rsid w:val="002C33BE"/>
    <w:rsid w:val="002D2C42"/>
    <w:rsid w:val="002D473F"/>
    <w:rsid w:val="002D5FF0"/>
    <w:rsid w:val="002E3075"/>
    <w:rsid w:val="002F31C7"/>
    <w:rsid w:val="002F74B3"/>
    <w:rsid w:val="00302E38"/>
    <w:rsid w:val="00311F3C"/>
    <w:rsid w:val="00317219"/>
    <w:rsid w:val="003316C4"/>
    <w:rsid w:val="00334326"/>
    <w:rsid w:val="00340649"/>
    <w:rsid w:val="00343DE5"/>
    <w:rsid w:val="00347171"/>
    <w:rsid w:val="00352FB8"/>
    <w:rsid w:val="00355FA2"/>
    <w:rsid w:val="003564F7"/>
    <w:rsid w:val="00362793"/>
    <w:rsid w:val="003644F0"/>
    <w:rsid w:val="00365B06"/>
    <w:rsid w:val="003677D4"/>
    <w:rsid w:val="0037096C"/>
    <w:rsid w:val="00380F73"/>
    <w:rsid w:val="003850DD"/>
    <w:rsid w:val="00385E65"/>
    <w:rsid w:val="003960B8"/>
    <w:rsid w:val="00396EE1"/>
    <w:rsid w:val="003A2E66"/>
    <w:rsid w:val="003A3841"/>
    <w:rsid w:val="003C06DA"/>
    <w:rsid w:val="003D30F7"/>
    <w:rsid w:val="003D770A"/>
    <w:rsid w:val="003E03DC"/>
    <w:rsid w:val="003E28C5"/>
    <w:rsid w:val="003E38E1"/>
    <w:rsid w:val="003F2DA2"/>
    <w:rsid w:val="00413519"/>
    <w:rsid w:val="00416D31"/>
    <w:rsid w:val="00417403"/>
    <w:rsid w:val="00440E63"/>
    <w:rsid w:val="00441CEA"/>
    <w:rsid w:val="00445998"/>
    <w:rsid w:val="004566B3"/>
    <w:rsid w:val="00457972"/>
    <w:rsid w:val="00477A7E"/>
    <w:rsid w:val="00487892"/>
    <w:rsid w:val="0049037C"/>
    <w:rsid w:val="004A00FD"/>
    <w:rsid w:val="004A3795"/>
    <w:rsid w:val="004B0276"/>
    <w:rsid w:val="004B10DD"/>
    <w:rsid w:val="004B1345"/>
    <w:rsid w:val="004B4F3D"/>
    <w:rsid w:val="004C41D5"/>
    <w:rsid w:val="004C4A45"/>
    <w:rsid w:val="004D4C77"/>
    <w:rsid w:val="004D6BB1"/>
    <w:rsid w:val="004E007D"/>
    <w:rsid w:val="004E4F07"/>
    <w:rsid w:val="004E53E4"/>
    <w:rsid w:val="004F4E17"/>
    <w:rsid w:val="004F55D6"/>
    <w:rsid w:val="004F73EB"/>
    <w:rsid w:val="00500B8E"/>
    <w:rsid w:val="00503BF9"/>
    <w:rsid w:val="0050582A"/>
    <w:rsid w:val="005229D4"/>
    <w:rsid w:val="00523B82"/>
    <w:rsid w:val="0052662C"/>
    <w:rsid w:val="00526F18"/>
    <w:rsid w:val="0053627F"/>
    <w:rsid w:val="005601A6"/>
    <w:rsid w:val="00560CEF"/>
    <w:rsid w:val="005648F5"/>
    <w:rsid w:val="0056572A"/>
    <w:rsid w:val="005722D5"/>
    <w:rsid w:val="00574CE0"/>
    <w:rsid w:val="00595049"/>
    <w:rsid w:val="005A3784"/>
    <w:rsid w:val="005A4425"/>
    <w:rsid w:val="005B3450"/>
    <w:rsid w:val="005B71F2"/>
    <w:rsid w:val="005B7E88"/>
    <w:rsid w:val="005C3B42"/>
    <w:rsid w:val="005D4C0D"/>
    <w:rsid w:val="005D6C88"/>
    <w:rsid w:val="005E1840"/>
    <w:rsid w:val="005E1B31"/>
    <w:rsid w:val="005E2E1E"/>
    <w:rsid w:val="005E38BC"/>
    <w:rsid w:val="005F182D"/>
    <w:rsid w:val="005F2018"/>
    <w:rsid w:val="00604932"/>
    <w:rsid w:val="006058D0"/>
    <w:rsid w:val="00607163"/>
    <w:rsid w:val="00607386"/>
    <w:rsid w:val="006104EE"/>
    <w:rsid w:val="00611523"/>
    <w:rsid w:val="006129F9"/>
    <w:rsid w:val="0061593F"/>
    <w:rsid w:val="00636252"/>
    <w:rsid w:val="00636A2D"/>
    <w:rsid w:val="00640E95"/>
    <w:rsid w:val="00657930"/>
    <w:rsid w:val="00674E40"/>
    <w:rsid w:val="00685BD1"/>
    <w:rsid w:val="00694DF4"/>
    <w:rsid w:val="006963AC"/>
    <w:rsid w:val="006A3ABE"/>
    <w:rsid w:val="006A61B0"/>
    <w:rsid w:val="006A7DB9"/>
    <w:rsid w:val="006B2F62"/>
    <w:rsid w:val="006C5F7D"/>
    <w:rsid w:val="006E3510"/>
    <w:rsid w:val="006E67C2"/>
    <w:rsid w:val="00707A5E"/>
    <w:rsid w:val="00714C38"/>
    <w:rsid w:val="00721100"/>
    <w:rsid w:val="007273A3"/>
    <w:rsid w:val="00730357"/>
    <w:rsid w:val="0073572E"/>
    <w:rsid w:val="00735CA1"/>
    <w:rsid w:val="007455BD"/>
    <w:rsid w:val="00747EFD"/>
    <w:rsid w:val="00757FD8"/>
    <w:rsid w:val="0076289B"/>
    <w:rsid w:val="007674F7"/>
    <w:rsid w:val="00776B99"/>
    <w:rsid w:val="00784B01"/>
    <w:rsid w:val="00785A02"/>
    <w:rsid w:val="007928B2"/>
    <w:rsid w:val="00796CEA"/>
    <w:rsid w:val="007A4453"/>
    <w:rsid w:val="007A4828"/>
    <w:rsid w:val="007A48B5"/>
    <w:rsid w:val="007A588D"/>
    <w:rsid w:val="007A5F07"/>
    <w:rsid w:val="007B2147"/>
    <w:rsid w:val="007B2FC4"/>
    <w:rsid w:val="007C5377"/>
    <w:rsid w:val="007D464D"/>
    <w:rsid w:val="007D5B9C"/>
    <w:rsid w:val="007D64EE"/>
    <w:rsid w:val="007E4378"/>
    <w:rsid w:val="007F7675"/>
    <w:rsid w:val="0080736A"/>
    <w:rsid w:val="00821584"/>
    <w:rsid w:val="00824C12"/>
    <w:rsid w:val="0083463A"/>
    <w:rsid w:val="00837003"/>
    <w:rsid w:val="008374F6"/>
    <w:rsid w:val="0084119B"/>
    <w:rsid w:val="00842868"/>
    <w:rsid w:val="00851889"/>
    <w:rsid w:val="00855BA6"/>
    <w:rsid w:val="00861337"/>
    <w:rsid w:val="00861FAF"/>
    <w:rsid w:val="008648A6"/>
    <w:rsid w:val="00875BA0"/>
    <w:rsid w:val="008831FB"/>
    <w:rsid w:val="00884798"/>
    <w:rsid w:val="00884B13"/>
    <w:rsid w:val="00890ECD"/>
    <w:rsid w:val="0089354E"/>
    <w:rsid w:val="008A35E9"/>
    <w:rsid w:val="008A67CD"/>
    <w:rsid w:val="008B04AA"/>
    <w:rsid w:val="008B198A"/>
    <w:rsid w:val="008B4E06"/>
    <w:rsid w:val="008B6C83"/>
    <w:rsid w:val="008C167B"/>
    <w:rsid w:val="008D10A8"/>
    <w:rsid w:val="008D1FF3"/>
    <w:rsid w:val="008D5DAC"/>
    <w:rsid w:val="008E00F7"/>
    <w:rsid w:val="008E230A"/>
    <w:rsid w:val="008E28A5"/>
    <w:rsid w:val="008E28AF"/>
    <w:rsid w:val="008E50A4"/>
    <w:rsid w:val="008E55EA"/>
    <w:rsid w:val="008F578B"/>
    <w:rsid w:val="008F7796"/>
    <w:rsid w:val="00904041"/>
    <w:rsid w:val="0091110A"/>
    <w:rsid w:val="00914798"/>
    <w:rsid w:val="00933163"/>
    <w:rsid w:val="00933B82"/>
    <w:rsid w:val="00937325"/>
    <w:rsid w:val="00940078"/>
    <w:rsid w:val="009437F9"/>
    <w:rsid w:val="009529E4"/>
    <w:rsid w:val="00952DF6"/>
    <w:rsid w:val="009555F0"/>
    <w:rsid w:val="009570F8"/>
    <w:rsid w:val="00965A0B"/>
    <w:rsid w:val="009711E9"/>
    <w:rsid w:val="00972DBB"/>
    <w:rsid w:val="00991D55"/>
    <w:rsid w:val="00993760"/>
    <w:rsid w:val="009A1CC7"/>
    <w:rsid w:val="009A211C"/>
    <w:rsid w:val="009A5167"/>
    <w:rsid w:val="009A5E64"/>
    <w:rsid w:val="009B2E8A"/>
    <w:rsid w:val="009C2033"/>
    <w:rsid w:val="009C206F"/>
    <w:rsid w:val="009C3A15"/>
    <w:rsid w:val="009C4724"/>
    <w:rsid w:val="009E1F6E"/>
    <w:rsid w:val="009E60C5"/>
    <w:rsid w:val="009F2691"/>
    <w:rsid w:val="009F2E33"/>
    <w:rsid w:val="009F5A22"/>
    <w:rsid w:val="00A03B41"/>
    <w:rsid w:val="00A17530"/>
    <w:rsid w:val="00A84038"/>
    <w:rsid w:val="00A85A2C"/>
    <w:rsid w:val="00A85AD1"/>
    <w:rsid w:val="00AA1D94"/>
    <w:rsid w:val="00AA49C6"/>
    <w:rsid w:val="00AB2008"/>
    <w:rsid w:val="00AC1441"/>
    <w:rsid w:val="00AC5457"/>
    <w:rsid w:val="00AD6BE6"/>
    <w:rsid w:val="00AD6CC4"/>
    <w:rsid w:val="00AD7D71"/>
    <w:rsid w:val="00AF0CC0"/>
    <w:rsid w:val="00AF12B2"/>
    <w:rsid w:val="00B03AC9"/>
    <w:rsid w:val="00B10767"/>
    <w:rsid w:val="00B12197"/>
    <w:rsid w:val="00B17301"/>
    <w:rsid w:val="00B3460B"/>
    <w:rsid w:val="00B43ADD"/>
    <w:rsid w:val="00B46F8B"/>
    <w:rsid w:val="00B578B8"/>
    <w:rsid w:val="00B61234"/>
    <w:rsid w:val="00B6790C"/>
    <w:rsid w:val="00B7613A"/>
    <w:rsid w:val="00B83166"/>
    <w:rsid w:val="00B901A5"/>
    <w:rsid w:val="00BA1513"/>
    <w:rsid w:val="00BA5162"/>
    <w:rsid w:val="00BA613B"/>
    <w:rsid w:val="00BA7B48"/>
    <w:rsid w:val="00BD4970"/>
    <w:rsid w:val="00BD6178"/>
    <w:rsid w:val="00BE02B1"/>
    <w:rsid w:val="00BE1D17"/>
    <w:rsid w:val="00BE34A7"/>
    <w:rsid w:val="00BF1B90"/>
    <w:rsid w:val="00BF4E43"/>
    <w:rsid w:val="00C02CF4"/>
    <w:rsid w:val="00C03D08"/>
    <w:rsid w:val="00C066F3"/>
    <w:rsid w:val="00C17B3D"/>
    <w:rsid w:val="00C24068"/>
    <w:rsid w:val="00C3404E"/>
    <w:rsid w:val="00C356F1"/>
    <w:rsid w:val="00C36551"/>
    <w:rsid w:val="00C40645"/>
    <w:rsid w:val="00C42ECF"/>
    <w:rsid w:val="00C44920"/>
    <w:rsid w:val="00C55094"/>
    <w:rsid w:val="00C55B81"/>
    <w:rsid w:val="00C678BC"/>
    <w:rsid w:val="00C67D7C"/>
    <w:rsid w:val="00C8048F"/>
    <w:rsid w:val="00C926BE"/>
    <w:rsid w:val="00C94720"/>
    <w:rsid w:val="00CB3FFE"/>
    <w:rsid w:val="00CD6DC1"/>
    <w:rsid w:val="00CE4B95"/>
    <w:rsid w:val="00CE6FFA"/>
    <w:rsid w:val="00CF117A"/>
    <w:rsid w:val="00CF5A38"/>
    <w:rsid w:val="00D031B5"/>
    <w:rsid w:val="00D03447"/>
    <w:rsid w:val="00D10DCD"/>
    <w:rsid w:val="00D12703"/>
    <w:rsid w:val="00D13ACA"/>
    <w:rsid w:val="00D26831"/>
    <w:rsid w:val="00D36E87"/>
    <w:rsid w:val="00D44F2F"/>
    <w:rsid w:val="00D553AA"/>
    <w:rsid w:val="00D64BA4"/>
    <w:rsid w:val="00D67BAF"/>
    <w:rsid w:val="00D77B1E"/>
    <w:rsid w:val="00D8264A"/>
    <w:rsid w:val="00D86AA2"/>
    <w:rsid w:val="00D91D22"/>
    <w:rsid w:val="00D978A1"/>
    <w:rsid w:val="00DA6C3B"/>
    <w:rsid w:val="00DB15F0"/>
    <w:rsid w:val="00DB2555"/>
    <w:rsid w:val="00DC4FA7"/>
    <w:rsid w:val="00DC5126"/>
    <w:rsid w:val="00DD26C2"/>
    <w:rsid w:val="00DD282D"/>
    <w:rsid w:val="00DD3B9B"/>
    <w:rsid w:val="00DD3E5A"/>
    <w:rsid w:val="00DD50D7"/>
    <w:rsid w:val="00DE5625"/>
    <w:rsid w:val="00DE5EA0"/>
    <w:rsid w:val="00E01C7B"/>
    <w:rsid w:val="00E13104"/>
    <w:rsid w:val="00E136A5"/>
    <w:rsid w:val="00E24D56"/>
    <w:rsid w:val="00E26396"/>
    <w:rsid w:val="00E50017"/>
    <w:rsid w:val="00E6373B"/>
    <w:rsid w:val="00E67287"/>
    <w:rsid w:val="00E72291"/>
    <w:rsid w:val="00E727A0"/>
    <w:rsid w:val="00E83BD5"/>
    <w:rsid w:val="00E858C9"/>
    <w:rsid w:val="00E912EC"/>
    <w:rsid w:val="00E91A30"/>
    <w:rsid w:val="00E938AE"/>
    <w:rsid w:val="00EA15F1"/>
    <w:rsid w:val="00EA40AA"/>
    <w:rsid w:val="00EA6719"/>
    <w:rsid w:val="00EA7135"/>
    <w:rsid w:val="00EA7BEA"/>
    <w:rsid w:val="00EA7D63"/>
    <w:rsid w:val="00EB1B6E"/>
    <w:rsid w:val="00EB4943"/>
    <w:rsid w:val="00EB6482"/>
    <w:rsid w:val="00EC04EB"/>
    <w:rsid w:val="00EC12F2"/>
    <w:rsid w:val="00ED2852"/>
    <w:rsid w:val="00ED3DE9"/>
    <w:rsid w:val="00EF1A79"/>
    <w:rsid w:val="00EF2984"/>
    <w:rsid w:val="00EF736A"/>
    <w:rsid w:val="00F10E44"/>
    <w:rsid w:val="00F23D08"/>
    <w:rsid w:val="00F26548"/>
    <w:rsid w:val="00F27C4F"/>
    <w:rsid w:val="00F567D1"/>
    <w:rsid w:val="00F727C6"/>
    <w:rsid w:val="00F74AD1"/>
    <w:rsid w:val="00F75613"/>
    <w:rsid w:val="00F80BD8"/>
    <w:rsid w:val="00F8125F"/>
    <w:rsid w:val="00F827DC"/>
    <w:rsid w:val="00F8548F"/>
    <w:rsid w:val="00F920B2"/>
    <w:rsid w:val="00FA114D"/>
    <w:rsid w:val="00FB114B"/>
    <w:rsid w:val="00FB6BFC"/>
    <w:rsid w:val="00FC40AD"/>
    <w:rsid w:val="00FD10E0"/>
    <w:rsid w:val="00FD3A00"/>
    <w:rsid w:val="00FD4B83"/>
    <w:rsid w:val="00FD62B4"/>
    <w:rsid w:val="00FE6925"/>
    <w:rsid w:val="00FF030B"/>
    <w:rsid w:val="00FF0F27"/>
    <w:rsid w:val="00FF1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D7"/>
    <w:pPr>
      <w:widowControl w:val="0"/>
      <w:jc w:val="both"/>
    </w:pPr>
    <w:rPr>
      <w:kern w:val="2"/>
      <w:sz w:val="21"/>
      <w:szCs w:val="24"/>
    </w:rPr>
  </w:style>
  <w:style w:type="paragraph" w:styleId="1">
    <w:name w:val="heading 1"/>
    <w:basedOn w:val="a"/>
    <w:next w:val="a"/>
    <w:link w:val="1Char"/>
    <w:autoRedefine/>
    <w:qFormat/>
    <w:rsid w:val="00D26831"/>
    <w:pPr>
      <w:keepNext/>
      <w:keepLines/>
      <w:spacing w:beforeLines="100" w:afterLines="100"/>
      <w:ind w:rightChars="100" w:right="210"/>
      <w:jc w:val="center"/>
      <w:outlineLvl w:val="0"/>
    </w:pPr>
    <w:rPr>
      <w:rFonts w:ascii="黑体" w:eastAsia="黑体" w:hAnsi="黑体" w:cs="宋体"/>
      <w:b/>
      <w:bCs/>
      <w:kern w:val="44"/>
      <w:sz w:val="36"/>
      <w:szCs w:val="36"/>
    </w:rPr>
  </w:style>
  <w:style w:type="paragraph" w:styleId="2">
    <w:name w:val="heading 2"/>
    <w:basedOn w:val="a"/>
    <w:next w:val="a"/>
    <w:link w:val="2Char"/>
    <w:autoRedefine/>
    <w:qFormat/>
    <w:rsid w:val="00ED3DE9"/>
    <w:pPr>
      <w:keepNext/>
      <w:keepLines/>
      <w:spacing w:afterLines="50"/>
      <w:outlineLvl w:val="1"/>
    </w:pPr>
    <w:rPr>
      <w:rFonts w:ascii="黑体" w:eastAsia="黑体" w:hAnsi="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6831"/>
    <w:rPr>
      <w:rFonts w:ascii="黑体" w:eastAsia="黑体" w:hAnsi="黑体" w:cs="宋体"/>
      <w:b/>
      <w:bCs/>
      <w:kern w:val="44"/>
      <w:sz w:val="36"/>
      <w:szCs w:val="36"/>
    </w:rPr>
  </w:style>
  <w:style w:type="character" w:customStyle="1" w:styleId="2Char">
    <w:name w:val="标题 2 Char"/>
    <w:basedOn w:val="a0"/>
    <w:link w:val="2"/>
    <w:rsid w:val="00ED3DE9"/>
    <w:rPr>
      <w:rFonts w:ascii="黑体" w:eastAsia="黑体" w:hAnsi="黑体"/>
      <w:b/>
      <w:bCs/>
      <w:kern w:val="2"/>
      <w:sz w:val="28"/>
      <w:szCs w:val="28"/>
    </w:rPr>
  </w:style>
  <w:style w:type="paragraph" w:customStyle="1" w:styleId="a3">
    <w:rsid w:val="00396EE1"/>
  </w:style>
  <w:style w:type="character" w:styleId="a4">
    <w:name w:val="page number"/>
    <w:basedOn w:val="a0"/>
    <w:rsid w:val="00396EE1"/>
  </w:style>
  <w:style w:type="character" w:styleId="a5">
    <w:name w:val="Hyperlink"/>
    <w:basedOn w:val="a0"/>
    <w:uiPriority w:val="99"/>
    <w:rsid w:val="00396EE1"/>
    <w:rPr>
      <w:color w:val="0000FF"/>
      <w:u w:val="single"/>
    </w:rPr>
  </w:style>
  <w:style w:type="character" w:customStyle="1" w:styleId="Char">
    <w:name w:val="页脚 Char"/>
    <w:basedOn w:val="a0"/>
    <w:link w:val="a6"/>
    <w:rsid w:val="00396EE1"/>
    <w:rPr>
      <w:kern w:val="2"/>
      <w:sz w:val="18"/>
      <w:szCs w:val="18"/>
    </w:rPr>
  </w:style>
  <w:style w:type="paragraph" w:styleId="a7">
    <w:name w:val="Date"/>
    <w:basedOn w:val="a"/>
    <w:next w:val="a"/>
    <w:link w:val="Char0"/>
    <w:rsid w:val="00396EE1"/>
    <w:pPr>
      <w:ind w:leftChars="2500" w:left="100"/>
    </w:pPr>
  </w:style>
  <w:style w:type="character" w:customStyle="1" w:styleId="Char0">
    <w:name w:val="日期 Char"/>
    <w:basedOn w:val="a0"/>
    <w:link w:val="a7"/>
    <w:rsid w:val="00396EE1"/>
    <w:rPr>
      <w:kern w:val="2"/>
      <w:sz w:val="21"/>
      <w:szCs w:val="24"/>
    </w:rPr>
  </w:style>
  <w:style w:type="paragraph" w:styleId="20">
    <w:name w:val="Body Text 2"/>
    <w:basedOn w:val="a"/>
    <w:link w:val="2Char0"/>
    <w:rsid w:val="00396EE1"/>
    <w:pPr>
      <w:spacing w:after="120" w:line="480" w:lineRule="auto"/>
    </w:pPr>
  </w:style>
  <w:style w:type="character" w:customStyle="1" w:styleId="2Char0">
    <w:name w:val="正文文本 2 Char"/>
    <w:basedOn w:val="a0"/>
    <w:link w:val="20"/>
    <w:rsid w:val="00396EE1"/>
    <w:rPr>
      <w:kern w:val="2"/>
      <w:sz w:val="21"/>
      <w:szCs w:val="24"/>
    </w:rPr>
  </w:style>
  <w:style w:type="paragraph" w:styleId="a6">
    <w:name w:val="footer"/>
    <w:basedOn w:val="a"/>
    <w:link w:val="Char"/>
    <w:rsid w:val="00396EE1"/>
    <w:pPr>
      <w:tabs>
        <w:tab w:val="center" w:pos="4153"/>
        <w:tab w:val="right" w:pos="8306"/>
      </w:tabs>
      <w:snapToGrid w:val="0"/>
      <w:jc w:val="left"/>
    </w:pPr>
    <w:rPr>
      <w:sz w:val="18"/>
      <w:szCs w:val="18"/>
    </w:rPr>
  </w:style>
  <w:style w:type="character" w:customStyle="1" w:styleId="Char1">
    <w:name w:val="页脚 Char1"/>
    <w:basedOn w:val="a0"/>
    <w:uiPriority w:val="99"/>
    <w:rsid w:val="00396EE1"/>
    <w:rPr>
      <w:kern w:val="2"/>
      <w:sz w:val="18"/>
      <w:szCs w:val="18"/>
    </w:rPr>
  </w:style>
  <w:style w:type="paragraph" w:styleId="a8">
    <w:name w:val="Normal Indent"/>
    <w:basedOn w:val="a"/>
    <w:rsid w:val="00396EE1"/>
    <w:pPr>
      <w:spacing w:line="400" w:lineRule="atLeast"/>
      <w:ind w:firstLineChars="200" w:firstLine="560"/>
    </w:pPr>
    <w:rPr>
      <w:rFonts w:ascii="仿宋_GB2312" w:eastAsia="仿宋_GB2312" w:hint="eastAsia"/>
      <w:sz w:val="28"/>
      <w:szCs w:val="20"/>
    </w:rPr>
  </w:style>
  <w:style w:type="paragraph" w:styleId="a9">
    <w:name w:val="Balloon Text"/>
    <w:basedOn w:val="a"/>
    <w:link w:val="Char2"/>
    <w:rsid w:val="00396EE1"/>
    <w:rPr>
      <w:sz w:val="18"/>
      <w:szCs w:val="18"/>
    </w:rPr>
  </w:style>
  <w:style w:type="character" w:customStyle="1" w:styleId="Char2">
    <w:name w:val="批注框文本 Char"/>
    <w:basedOn w:val="a0"/>
    <w:link w:val="a9"/>
    <w:rsid w:val="00396EE1"/>
    <w:rPr>
      <w:kern w:val="2"/>
      <w:sz w:val="18"/>
      <w:szCs w:val="18"/>
    </w:rPr>
  </w:style>
  <w:style w:type="paragraph" w:styleId="aa">
    <w:name w:val="Body Text"/>
    <w:basedOn w:val="a"/>
    <w:link w:val="Char3"/>
    <w:rsid w:val="00396EE1"/>
    <w:pPr>
      <w:spacing w:after="120"/>
    </w:pPr>
  </w:style>
  <w:style w:type="character" w:customStyle="1" w:styleId="Char3">
    <w:name w:val="正文文本 Char"/>
    <w:basedOn w:val="a0"/>
    <w:link w:val="aa"/>
    <w:rsid w:val="00396EE1"/>
    <w:rPr>
      <w:kern w:val="2"/>
      <w:sz w:val="21"/>
      <w:szCs w:val="24"/>
    </w:rPr>
  </w:style>
  <w:style w:type="paragraph" w:styleId="ab">
    <w:name w:val="header"/>
    <w:basedOn w:val="a"/>
    <w:link w:val="Char4"/>
    <w:rsid w:val="00396EE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rsid w:val="00396EE1"/>
    <w:rPr>
      <w:kern w:val="2"/>
      <w:sz w:val="18"/>
      <w:szCs w:val="18"/>
    </w:rPr>
  </w:style>
  <w:style w:type="paragraph" w:styleId="ac">
    <w:name w:val="Body Text Indent"/>
    <w:basedOn w:val="a"/>
    <w:link w:val="Char5"/>
    <w:rsid w:val="00396EE1"/>
    <w:pPr>
      <w:spacing w:line="400" w:lineRule="exact"/>
      <w:ind w:firstLineChars="200" w:firstLine="480"/>
    </w:pPr>
    <w:rPr>
      <w:rFonts w:eastAsia="黑体"/>
      <w:sz w:val="24"/>
    </w:rPr>
  </w:style>
  <w:style w:type="character" w:customStyle="1" w:styleId="Char5">
    <w:name w:val="正文文本缩进 Char"/>
    <w:basedOn w:val="a0"/>
    <w:link w:val="ac"/>
    <w:rsid w:val="00396EE1"/>
    <w:rPr>
      <w:rFonts w:eastAsia="黑体"/>
      <w:kern w:val="2"/>
      <w:sz w:val="24"/>
      <w:szCs w:val="24"/>
    </w:rPr>
  </w:style>
  <w:style w:type="table" w:styleId="ad">
    <w:name w:val="Table Grid"/>
    <w:basedOn w:val="a1"/>
    <w:rsid w:val="00396E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
    <w:name w:val="样式 标题 1 + 字符缩放: 130%"/>
    <w:basedOn w:val="1"/>
    <w:rsid w:val="00396EE1"/>
  </w:style>
  <w:style w:type="paragraph" w:customStyle="1" w:styleId="10">
    <w:name w:val="样式1"/>
    <w:basedOn w:val="a"/>
    <w:link w:val="1Char0"/>
    <w:autoRedefine/>
    <w:rsid w:val="00396EE1"/>
    <w:pPr>
      <w:widowControl/>
      <w:spacing w:line="360" w:lineRule="auto"/>
      <w:ind w:firstLineChars="200" w:firstLine="480"/>
    </w:pPr>
    <w:rPr>
      <w:rFonts w:cs="宋体"/>
      <w:color w:val="000000"/>
      <w:kern w:val="0"/>
      <w:sz w:val="24"/>
    </w:rPr>
  </w:style>
  <w:style w:type="paragraph" w:customStyle="1" w:styleId="0742424">
    <w:name w:val="样式 宋体 加粗 黑色 左 首行缩进:  0.74 厘米 段前: 2.4 磅 段后: 2.4 磅 行距: 固定值 ..."/>
    <w:basedOn w:val="a"/>
    <w:link w:val="0742424Char"/>
    <w:rsid w:val="00396EE1"/>
    <w:pPr>
      <w:spacing w:line="360" w:lineRule="auto"/>
      <w:ind w:firstLineChars="200" w:firstLine="200"/>
    </w:pPr>
    <w:rPr>
      <w:rFonts w:cs="宋体"/>
      <w:b/>
      <w:bCs/>
      <w:color w:val="000000"/>
      <w:kern w:val="0"/>
      <w:sz w:val="24"/>
    </w:rPr>
  </w:style>
  <w:style w:type="character" w:customStyle="1" w:styleId="0742424Char">
    <w:name w:val="样式 宋体 加粗 黑色 左 首行缩进:  0.74 厘米 段前: 2.4 磅 段后: 2.4 磅 行距: 固定值 ... Char"/>
    <w:basedOn w:val="a0"/>
    <w:link w:val="0742424"/>
    <w:rsid w:val="00396EE1"/>
    <w:rPr>
      <w:rFonts w:cs="宋体"/>
      <w:b/>
      <w:bCs/>
      <w:color w:val="000000"/>
      <w:sz w:val="24"/>
      <w:szCs w:val="24"/>
    </w:rPr>
  </w:style>
  <w:style w:type="character" w:customStyle="1" w:styleId="1Char0">
    <w:name w:val="样式1 Char"/>
    <w:basedOn w:val="a0"/>
    <w:link w:val="10"/>
    <w:rsid w:val="00396EE1"/>
    <w:rPr>
      <w:rFonts w:cs="宋体"/>
      <w:color w:val="000000"/>
      <w:sz w:val="24"/>
      <w:szCs w:val="24"/>
    </w:rPr>
  </w:style>
  <w:style w:type="paragraph" w:styleId="11">
    <w:name w:val="toc 1"/>
    <w:basedOn w:val="a"/>
    <w:next w:val="a"/>
    <w:autoRedefine/>
    <w:uiPriority w:val="39"/>
    <w:rsid w:val="00385E65"/>
    <w:pPr>
      <w:tabs>
        <w:tab w:val="right" w:leader="dot" w:pos="9060"/>
      </w:tabs>
      <w:spacing w:beforeLines="100" w:afterLines="100" w:line="360" w:lineRule="auto"/>
      <w:jc w:val="left"/>
    </w:pPr>
    <w:rPr>
      <w:rFonts w:ascii="黑体" w:eastAsia="黑体" w:hAnsi="黑体" w:cstheme="minorHAnsi"/>
      <w:b/>
      <w:caps/>
      <w:noProof/>
      <w:sz w:val="24"/>
    </w:rPr>
  </w:style>
  <w:style w:type="paragraph" w:styleId="21">
    <w:name w:val="toc 2"/>
    <w:basedOn w:val="a"/>
    <w:next w:val="a"/>
    <w:autoRedefine/>
    <w:uiPriority w:val="39"/>
    <w:rsid w:val="00396EE1"/>
    <w:pPr>
      <w:ind w:left="210"/>
      <w:jc w:val="left"/>
    </w:pPr>
    <w:rPr>
      <w:rFonts w:asciiTheme="minorHAnsi" w:hAnsiTheme="minorHAnsi" w:cstheme="minorHAnsi"/>
      <w:smallCaps/>
      <w:sz w:val="20"/>
      <w:szCs w:val="20"/>
    </w:rPr>
  </w:style>
  <w:style w:type="paragraph" w:styleId="3">
    <w:name w:val="toc 3"/>
    <w:basedOn w:val="a"/>
    <w:next w:val="a"/>
    <w:autoRedefine/>
    <w:rsid w:val="00396EE1"/>
    <w:pPr>
      <w:ind w:left="420"/>
      <w:jc w:val="left"/>
    </w:pPr>
    <w:rPr>
      <w:rFonts w:asciiTheme="minorHAnsi" w:hAnsiTheme="minorHAnsi" w:cstheme="minorHAnsi"/>
      <w:i/>
      <w:iCs/>
      <w:sz w:val="20"/>
      <w:szCs w:val="20"/>
    </w:rPr>
  </w:style>
  <w:style w:type="paragraph" w:styleId="4">
    <w:name w:val="toc 4"/>
    <w:basedOn w:val="a"/>
    <w:next w:val="a"/>
    <w:autoRedefine/>
    <w:rsid w:val="00396EE1"/>
    <w:pPr>
      <w:ind w:left="630"/>
      <w:jc w:val="left"/>
    </w:pPr>
    <w:rPr>
      <w:rFonts w:asciiTheme="minorHAnsi" w:hAnsiTheme="minorHAnsi" w:cstheme="minorHAnsi"/>
      <w:sz w:val="18"/>
      <w:szCs w:val="18"/>
    </w:rPr>
  </w:style>
  <w:style w:type="paragraph" w:styleId="5">
    <w:name w:val="toc 5"/>
    <w:basedOn w:val="a"/>
    <w:next w:val="a"/>
    <w:autoRedefine/>
    <w:rsid w:val="00396EE1"/>
    <w:pPr>
      <w:ind w:left="840"/>
      <w:jc w:val="left"/>
    </w:pPr>
    <w:rPr>
      <w:rFonts w:asciiTheme="minorHAnsi" w:hAnsiTheme="minorHAnsi" w:cstheme="minorHAnsi"/>
      <w:sz w:val="18"/>
      <w:szCs w:val="18"/>
    </w:rPr>
  </w:style>
  <w:style w:type="paragraph" w:styleId="6">
    <w:name w:val="toc 6"/>
    <w:basedOn w:val="a"/>
    <w:next w:val="a"/>
    <w:autoRedefine/>
    <w:rsid w:val="00396EE1"/>
    <w:pPr>
      <w:ind w:left="1050"/>
      <w:jc w:val="left"/>
    </w:pPr>
    <w:rPr>
      <w:rFonts w:asciiTheme="minorHAnsi" w:hAnsiTheme="minorHAnsi" w:cstheme="minorHAnsi"/>
      <w:sz w:val="18"/>
      <w:szCs w:val="18"/>
    </w:rPr>
  </w:style>
  <w:style w:type="paragraph" w:styleId="7">
    <w:name w:val="toc 7"/>
    <w:basedOn w:val="a"/>
    <w:next w:val="a"/>
    <w:autoRedefine/>
    <w:rsid w:val="00396EE1"/>
    <w:pPr>
      <w:ind w:left="1260"/>
      <w:jc w:val="left"/>
    </w:pPr>
    <w:rPr>
      <w:rFonts w:asciiTheme="minorHAnsi" w:hAnsiTheme="minorHAnsi" w:cstheme="minorHAnsi"/>
      <w:sz w:val="18"/>
      <w:szCs w:val="18"/>
    </w:rPr>
  </w:style>
  <w:style w:type="paragraph" w:styleId="8">
    <w:name w:val="toc 8"/>
    <w:basedOn w:val="a"/>
    <w:next w:val="a"/>
    <w:autoRedefine/>
    <w:rsid w:val="00396EE1"/>
    <w:pPr>
      <w:ind w:left="1470"/>
      <w:jc w:val="left"/>
    </w:pPr>
    <w:rPr>
      <w:rFonts w:asciiTheme="minorHAnsi" w:hAnsiTheme="minorHAnsi" w:cstheme="minorHAnsi"/>
      <w:sz w:val="18"/>
      <w:szCs w:val="18"/>
    </w:rPr>
  </w:style>
  <w:style w:type="paragraph" w:styleId="9">
    <w:name w:val="toc 9"/>
    <w:basedOn w:val="a"/>
    <w:next w:val="a"/>
    <w:autoRedefine/>
    <w:rsid w:val="00396EE1"/>
    <w:pPr>
      <w:ind w:left="1680"/>
      <w:jc w:val="left"/>
    </w:pPr>
    <w:rPr>
      <w:rFonts w:asciiTheme="minorHAnsi" w:hAnsiTheme="minorHAnsi" w:cstheme="minorHAnsi"/>
      <w:sz w:val="18"/>
      <w:szCs w:val="18"/>
    </w:rPr>
  </w:style>
  <w:style w:type="paragraph" w:styleId="ae">
    <w:name w:val="Document Map"/>
    <w:basedOn w:val="a"/>
    <w:link w:val="Char6"/>
    <w:rsid w:val="00396EE1"/>
    <w:pPr>
      <w:shd w:val="clear" w:color="auto" w:fill="000080"/>
    </w:pPr>
  </w:style>
  <w:style w:type="character" w:customStyle="1" w:styleId="Char6">
    <w:name w:val="文档结构图 Char"/>
    <w:basedOn w:val="a0"/>
    <w:link w:val="ae"/>
    <w:rsid w:val="00396EE1"/>
    <w:rPr>
      <w:kern w:val="2"/>
      <w:sz w:val="21"/>
      <w:szCs w:val="24"/>
      <w:shd w:val="clear" w:color="auto" w:fill="000080"/>
    </w:rPr>
  </w:style>
  <w:style w:type="character" w:styleId="af">
    <w:name w:val="annotation reference"/>
    <w:basedOn w:val="a0"/>
    <w:rsid w:val="00396EE1"/>
    <w:rPr>
      <w:sz w:val="21"/>
      <w:szCs w:val="21"/>
    </w:rPr>
  </w:style>
  <w:style w:type="paragraph" w:styleId="af0">
    <w:name w:val="annotation text"/>
    <w:basedOn w:val="a"/>
    <w:link w:val="Char7"/>
    <w:rsid w:val="00396EE1"/>
    <w:pPr>
      <w:jc w:val="left"/>
    </w:pPr>
  </w:style>
  <w:style w:type="character" w:customStyle="1" w:styleId="Char7">
    <w:name w:val="批注文字 Char"/>
    <w:basedOn w:val="a0"/>
    <w:link w:val="af0"/>
    <w:rsid w:val="00396EE1"/>
    <w:rPr>
      <w:kern w:val="2"/>
      <w:sz w:val="21"/>
      <w:szCs w:val="24"/>
    </w:rPr>
  </w:style>
  <w:style w:type="paragraph" w:styleId="af1">
    <w:name w:val="annotation subject"/>
    <w:basedOn w:val="af0"/>
    <w:next w:val="af0"/>
    <w:link w:val="Char8"/>
    <w:rsid w:val="00396EE1"/>
    <w:rPr>
      <w:b/>
      <w:bCs/>
    </w:rPr>
  </w:style>
  <w:style w:type="character" w:customStyle="1" w:styleId="Char8">
    <w:name w:val="批注主题 Char"/>
    <w:basedOn w:val="Char7"/>
    <w:link w:val="af1"/>
    <w:rsid w:val="00396EE1"/>
    <w:rPr>
      <w:b/>
      <w:bCs/>
      <w:kern w:val="2"/>
      <w:sz w:val="21"/>
      <w:szCs w:val="24"/>
    </w:rPr>
  </w:style>
  <w:style w:type="paragraph" w:styleId="af2">
    <w:name w:val="Revision"/>
    <w:hidden/>
    <w:uiPriority w:val="99"/>
    <w:semiHidden/>
    <w:rsid w:val="00396EE1"/>
    <w:rPr>
      <w:kern w:val="2"/>
      <w:sz w:val="21"/>
      <w:szCs w:val="24"/>
    </w:rPr>
  </w:style>
  <w:style w:type="character" w:styleId="af3">
    <w:name w:val="FollowedHyperlink"/>
    <w:basedOn w:val="a0"/>
    <w:uiPriority w:val="99"/>
    <w:unhideWhenUsed/>
    <w:rsid w:val="00396EE1"/>
    <w:rPr>
      <w:color w:val="800080" w:themeColor="followedHyperlink"/>
      <w:u w:val="single"/>
    </w:rPr>
  </w:style>
  <w:style w:type="paragraph" w:styleId="af4">
    <w:name w:val="Plain Text"/>
    <w:basedOn w:val="a"/>
    <w:link w:val="Char9"/>
    <w:rsid w:val="003A2E66"/>
    <w:pPr>
      <w:widowControl/>
      <w:spacing w:before="100" w:beforeAutospacing="1" w:after="100" w:afterAutospacing="1"/>
      <w:jc w:val="left"/>
    </w:pPr>
    <w:rPr>
      <w:rFonts w:ascii="宋体" w:hAnsi="宋体"/>
      <w:kern w:val="0"/>
      <w:sz w:val="24"/>
    </w:rPr>
  </w:style>
  <w:style w:type="character" w:customStyle="1" w:styleId="Char9">
    <w:name w:val="纯文本 Char"/>
    <w:basedOn w:val="a0"/>
    <w:link w:val="af4"/>
    <w:rsid w:val="003A2E66"/>
    <w:rPr>
      <w:rFonts w:ascii="宋体" w:hAnsi="宋体"/>
      <w:sz w:val="24"/>
      <w:szCs w:val="24"/>
    </w:rPr>
  </w:style>
  <w:style w:type="paragraph" w:styleId="af5">
    <w:name w:val="Normal (Web)"/>
    <w:basedOn w:val="a"/>
    <w:rsid w:val="003A2E66"/>
    <w:pPr>
      <w:widowControl/>
      <w:spacing w:before="100" w:beforeAutospacing="1" w:after="100" w:afterAutospacing="1"/>
      <w:jc w:val="left"/>
    </w:pPr>
    <w:rPr>
      <w:rFonts w:ascii="宋体" w:hAnsi="宋体"/>
      <w:kern w:val="0"/>
      <w:sz w:val="24"/>
    </w:rPr>
  </w:style>
  <w:style w:type="character" w:customStyle="1" w:styleId="t1">
    <w:name w:val="t1"/>
    <w:rsid w:val="003A2E66"/>
    <w:rPr>
      <w:color w:val="000000"/>
      <w:sz w:val="21"/>
      <w:szCs w:val="21"/>
    </w:rPr>
  </w:style>
  <w:style w:type="paragraph" w:styleId="af6">
    <w:name w:val="List Paragraph"/>
    <w:basedOn w:val="a"/>
    <w:uiPriority w:val="34"/>
    <w:qFormat/>
    <w:rsid w:val="00115DCC"/>
    <w:pPr>
      <w:ind w:firstLineChars="200" w:firstLine="420"/>
    </w:pPr>
  </w:style>
  <w:style w:type="paragraph" w:styleId="af7">
    <w:name w:val="Title"/>
    <w:basedOn w:val="a"/>
    <w:next w:val="a"/>
    <w:link w:val="Chara"/>
    <w:qFormat/>
    <w:rsid w:val="0049037C"/>
    <w:pPr>
      <w:spacing w:before="240" w:after="60"/>
      <w:jc w:val="center"/>
      <w:outlineLvl w:val="0"/>
    </w:pPr>
    <w:rPr>
      <w:rFonts w:asciiTheme="majorHAnsi" w:hAnsiTheme="majorHAnsi" w:cstheme="majorBidi"/>
      <w:b/>
      <w:bCs/>
      <w:sz w:val="32"/>
      <w:szCs w:val="32"/>
    </w:rPr>
  </w:style>
  <w:style w:type="character" w:customStyle="1" w:styleId="Chara">
    <w:name w:val="标题 Char"/>
    <w:basedOn w:val="a0"/>
    <w:link w:val="af7"/>
    <w:rsid w:val="0049037C"/>
    <w:rPr>
      <w:rFonts w:asciiTheme="majorHAnsi" w:hAnsiTheme="majorHAnsi" w:cstheme="majorBidi"/>
      <w:b/>
      <w:bCs/>
      <w:kern w:val="2"/>
      <w:sz w:val="32"/>
      <w:szCs w:val="32"/>
    </w:rPr>
  </w:style>
  <w:style w:type="paragraph" w:styleId="af8">
    <w:name w:val="Subtitle"/>
    <w:basedOn w:val="a"/>
    <w:next w:val="a"/>
    <w:link w:val="Charb"/>
    <w:qFormat/>
    <w:rsid w:val="004C4A45"/>
    <w:pPr>
      <w:spacing w:before="240" w:after="60" w:line="312" w:lineRule="auto"/>
      <w:jc w:val="center"/>
      <w:outlineLvl w:val="1"/>
    </w:pPr>
    <w:rPr>
      <w:rFonts w:asciiTheme="majorHAnsi" w:hAnsiTheme="majorHAnsi" w:cstheme="majorBidi"/>
      <w:b/>
      <w:bCs/>
      <w:kern w:val="28"/>
      <w:sz w:val="32"/>
      <w:szCs w:val="32"/>
    </w:rPr>
  </w:style>
  <w:style w:type="character" w:customStyle="1" w:styleId="Charb">
    <w:name w:val="副标题 Char"/>
    <w:basedOn w:val="a0"/>
    <w:link w:val="af8"/>
    <w:rsid w:val="004C4A45"/>
    <w:rPr>
      <w:rFonts w:asciiTheme="majorHAnsi"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D7"/>
    <w:pPr>
      <w:widowControl w:val="0"/>
      <w:jc w:val="both"/>
    </w:pPr>
    <w:rPr>
      <w:kern w:val="2"/>
      <w:sz w:val="21"/>
      <w:szCs w:val="24"/>
    </w:rPr>
  </w:style>
  <w:style w:type="paragraph" w:styleId="1">
    <w:name w:val="heading 1"/>
    <w:basedOn w:val="a"/>
    <w:next w:val="a"/>
    <w:link w:val="1Char"/>
    <w:autoRedefine/>
    <w:qFormat/>
    <w:rsid w:val="00D26831"/>
    <w:pPr>
      <w:keepNext/>
      <w:keepLines/>
      <w:spacing w:beforeLines="100" w:afterLines="100"/>
      <w:ind w:rightChars="100" w:right="210"/>
      <w:jc w:val="center"/>
      <w:outlineLvl w:val="0"/>
    </w:pPr>
    <w:rPr>
      <w:rFonts w:ascii="黑体" w:eastAsia="黑体" w:hAnsi="黑体" w:cs="宋体"/>
      <w:b/>
      <w:bCs/>
      <w:kern w:val="44"/>
      <w:sz w:val="36"/>
      <w:szCs w:val="36"/>
    </w:rPr>
  </w:style>
  <w:style w:type="paragraph" w:styleId="2">
    <w:name w:val="heading 2"/>
    <w:basedOn w:val="a"/>
    <w:next w:val="a"/>
    <w:link w:val="2Char"/>
    <w:autoRedefine/>
    <w:qFormat/>
    <w:rsid w:val="00ED3DE9"/>
    <w:pPr>
      <w:keepNext/>
      <w:keepLines/>
      <w:spacing w:afterLines="50"/>
      <w:outlineLvl w:val="1"/>
    </w:pPr>
    <w:rPr>
      <w:rFonts w:ascii="黑体" w:eastAsia="黑体" w:hAnsi="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6831"/>
    <w:rPr>
      <w:rFonts w:ascii="黑体" w:eastAsia="黑体" w:hAnsi="黑体" w:cs="宋体"/>
      <w:b/>
      <w:bCs/>
      <w:kern w:val="44"/>
      <w:sz w:val="36"/>
      <w:szCs w:val="36"/>
    </w:rPr>
  </w:style>
  <w:style w:type="character" w:customStyle="1" w:styleId="2Char">
    <w:name w:val="标题 2 Char"/>
    <w:basedOn w:val="a0"/>
    <w:link w:val="2"/>
    <w:rsid w:val="00ED3DE9"/>
    <w:rPr>
      <w:rFonts w:ascii="黑体" w:eastAsia="黑体" w:hAnsi="黑体"/>
      <w:b/>
      <w:bCs/>
      <w:kern w:val="2"/>
      <w:sz w:val="28"/>
      <w:szCs w:val="28"/>
    </w:rPr>
  </w:style>
  <w:style w:type="paragraph" w:customStyle="1" w:styleId="a3">
    <w:rsid w:val="00396EE1"/>
  </w:style>
  <w:style w:type="character" w:styleId="a4">
    <w:name w:val="page number"/>
    <w:basedOn w:val="a0"/>
    <w:rsid w:val="00396EE1"/>
  </w:style>
  <w:style w:type="character" w:styleId="a5">
    <w:name w:val="Hyperlink"/>
    <w:basedOn w:val="a0"/>
    <w:uiPriority w:val="99"/>
    <w:rsid w:val="00396EE1"/>
    <w:rPr>
      <w:color w:val="0000FF"/>
      <w:u w:val="single"/>
    </w:rPr>
  </w:style>
  <w:style w:type="character" w:customStyle="1" w:styleId="Char">
    <w:name w:val="页脚 Char"/>
    <w:basedOn w:val="a0"/>
    <w:link w:val="a6"/>
    <w:rsid w:val="00396EE1"/>
    <w:rPr>
      <w:kern w:val="2"/>
      <w:sz w:val="18"/>
      <w:szCs w:val="18"/>
    </w:rPr>
  </w:style>
  <w:style w:type="paragraph" w:styleId="a7">
    <w:name w:val="Date"/>
    <w:basedOn w:val="a"/>
    <w:next w:val="a"/>
    <w:link w:val="Char0"/>
    <w:rsid w:val="00396EE1"/>
    <w:pPr>
      <w:ind w:leftChars="2500" w:left="100"/>
    </w:pPr>
  </w:style>
  <w:style w:type="character" w:customStyle="1" w:styleId="Char0">
    <w:name w:val="日期 Char"/>
    <w:basedOn w:val="a0"/>
    <w:link w:val="a7"/>
    <w:rsid w:val="00396EE1"/>
    <w:rPr>
      <w:kern w:val="2"/>
      <w:sz w:val="21"/>
      <w:szCs w:val="24"/>
    </w:rPr>
  </w:style>
  <w:style w:type="paragraph" w:styleId="20">
    <w:name w:val="Body Text 2"/>
    <w:basedOn w:val="a"/>
    <w:link w:val="2Char0"/>
    <w:rsid w:val="00396EE1"/>
    <w:pPr>
      <w:spacing w:after="120" w:line="480" w:lineRule="auto"/>
    </w:pPr>
  </w:style>
  <w:style w:type="character" w:customStyle="1" w:styleId="2Char0">
    <w:name w:val="正文文本 2 Char"/>
    <w:basedOn w:val="a0"/>
    <w:link w:val="20"/>
    <w:rsid w:val="00396EE1"/>
    <w:rPr>
      <w:kern w:val="2"/>
      <w:sz w:val="21"/>
      <w:szCs w:val="24"/>
    </w:rPr>
  </w:style>
  <w:style w:type="paragraph" w:styleId="a6">
    <w:name w:val="footer"/>
    <w:basedOn w:val="a"/>
    <w:link w:val="Char"/>
    <w:rsid w:val="00396EE1"/>
    <w:pPr>
      <w:tabs>
        <w:tab w:val="center" w:pos="4153"/>
        <w:tab w:val="right" w:pos="8306"/>
      </w:tabs>
      <w:snapToGrid w:val="0"/>
      <w:jc w:val="left"/>
    </w:pPr>
    <w:rPr>
      <w:sz w:val="18"/>
      <w:szCs w:val="18"/>
    </w:rPr>
  </w:style>
  <w:style w:type="character" w:customStyle="1" w:styleId="Char1">
    <w:name w:val="页脚 Char1"/>
    <w:basedOn w:val="a0"/>
    <w:uiPriority w:val="99"/>
    <w:rsid w:val="00396EE1"/>
    <w:rPr>
      <w:kern w:val="2"/>
      <w:sz w:val="18"/>
      <w:szCs w:val="18"/>
    </w:rPr>
  </w:style>
  <w:style w:type="paragraph" w:styleId="a8">
    <w:name w:val="Normal Indent"/>
    <w:basedOn w:val="a"/>
    <w:rsid w:val="00396EE1"/>
    <w:pPr>
      <w:spacing w:line="400" w:lineRule="atLeast"/>
      <w:ind w:firstLineChars="200" w:firstLine="560"/>
    </w:pPr>
    <w:rPr>
      <w:rFonts w:ascii="仿宋_GB2312" w:eastAsia="仿宋_GB2312" w:hint="eastAsia"/>
      <w:sz w:val="28"/>
      <w:szCs w:val="20"/>
    </w:rPr>
  </w:style>
  <w:style w:type="paragraph" w:styleId="a9">
    <w:name w:val="Balloon Text"/>
    <w:basedOn w:val="a"/>
    <w:link w:val="Char2"/>
    <w:rsid w:val="00396EE1"/>
    <w:rPr>
      <w:sz w:val="18"/>
      <w:szCs w:val="18"/>
    </w:rPr>
  </w:style>
  <w:style w:type="character" w:customStyle="1" w:styleId="Char2">
    <w:name w:val="批注框文本 Char"/>
    <w:basedOn w:val="a0"/>
    <w:link w:val="a9"/>
    <w:rsid w:val="00396EE1"/>
    <w:rPr>
      <w:kern w:val="2"/>
      <w:sz w:val="18"/>
      <w:szCs w:val="18"/>
    </w:rPr>
  </w:style>
  <w:style w:type="paragraph" w:styleId="aa">
    <w:name w:val="Body Text"/>
    <w:basedOn w:val="a"/>
    <w:link w:val="Char3"/>
    <w:rsid w:val="00396EE1"/>
    <w:pPr>
      <w:spacing w:after="120"/>
    </w:pPr>
  </w:style>
  <w:style w:type="character" w:customStyle="1" w:styleId="Char3">
    <w:name w:val="正文文本 Char"/>
    <w:basedOn w:val="a0"/>
    <w:link w:val="aa"/>
    <w:rsid w:val="00396EE1"/>
    <w:rPr>
      <w:kern w:val="2"/>
      <w:sz w:val="21"/>
      <w:szCs w:val="24"/>
    </w:rPr>
  </w:style>
  <w:style w:type="paragraph" w:styleId="ab">
    <w:name w:val="header"/>
    <w:basedOn w:val="a"/>
    <w:link w:val="Char4"/>
    <w:rsid w:val="00396EE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rsid w:val="00396EE1"/>
    <w:rPr>
      <w:kern w:val="2"/>
      <w:sz w:val="18"/>
      <w:szCs w:val="18"/>
    </w:rPr>
  </w:style>
  <w:style w:type="paragraph" w:styleId="ac">
    <w:name w:val="Body Text Indent"/>
    <w:basedOn w:val="a"/>
    <w:link w:val="Char5"/>
    <w:rsid w:val="00396EE1"/>
    <w:pPr>
      <w:spacing w:line="400" w:lineRule="exact"/>
      <w:ind w:firstLineChars="200" w:firstLine="480"/>
    </w:pPr>
    <w:rPr>
      <w:rFonts w:eastAsia="黑体"/>
      <w:sz w:val="24"/>
    </w:rPr>
  </w:style>
  <w:style w:type="character" w:customStyle="1" w:styleId="Char5">
    <w:name w:val="正文文本缩进 Char"/>
    <w:basedOn w:val="a0"/>
    <w:link w:val="ac"/>
    <w:rsid w:val="00396EE1"/>
    <w:rPr>
      <w:rFonts w:eastAsia="黑体"/>
      <w:kern w:val="2"/>
      <w:sz w:val="24"/>
      <w:szCs w:val="24"/>
    </w:rPr>
  </w:style>
  <w:style w:type="table" w:styleId="ad">
    <w:name w:val="Table Grid"/>
    <w:basedOn w:val="a1"/>
    <w:rsid w:val="00396E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
    <w:name w:val="样式 标题 1 + 字符缩放: 130%"/>
    <w:basedOn w:val="1"/>
    <w:rsid w:val="00396EE1"/>
  </w:style>
  <w:style w:type="paragraph" w:customStyle="1" w:styleId="10">
    <w:name w:val="样式1"/>
    <w:basedOn w:val="a"/>
    <w:link w:val="1Char0"/>
    <w:autoRedefine/>
    <w:rsid w:val="00396EE1"/>
    <w:pPr>
      <w:widowControl/>
      <w:spacing w:line="360" w:lineRule="auto"/>
      <w:ind w:firstLineChars="200" w:firstLine="480"/>
    </w:pPr>
    <w:rPr>
      <w:rFonts w:cs="宋体"/>
      <w:color w:val="000000"/>
      <w:kern w:val="0"/>
      <w:sz w:val="24"/>
    </w:rPr>
  </w:style>
  <w:style w:type="paragraph" w:customStyle="1" w:styleId="0742424">
    <w:name w:val="样式 宋体 加粗 黑色 左 首行缩进:  0.74 厘米 段前: 2.4 磅 段后: 2.4 磅 行距: 固定值 ..."/>
    <w:basedOn w:val="a"/>
    <w:link w:val="0742424Char"/>
    <w:rsid w:val="00396EE1"/>
    <w:pPr>
      <w:spacing w:line="360" w:lineRule="auto"/>
      <w:ind w:firstLineChars="200" w:firstLine="200"/>
    </w:pPr>
    <w:rPr>
      <w:rFonts w:cs="宋体"/>
      <w:b/>
      <w:bCs/>
      <w:color w:val="000000"/>
      <w:kern w:val="0"/>
      <w:sz w:val="24"/>
    </w:rPr>
  </w:style>
  <w:style w:type="character" w:customStyle="1" w:styleId="0742424Char">
    <w:name w:val="样式 宋体 加粗 黑色 左 首行缩进:  0.74 厘米 段前: 2.4 磅 段后: 2.4 磅 行距: 固定值 ... Char"/>
    <w:basedOn w:val="a0"/>
    <w:link w:val="0742424"/>
    <w:rsid w:val="00396EE1"/>
    <w:rPr>
      <w:rFonts w:cs="宋体"/>
      <w:b/>
      <w:bCs/>
      <w:color w:val="000000"/>
      <w:sz w:val="24"/>
      <w:szCs w:val="24"/>
    </w:rPr>
  </w:style>
  <w:style w:type="character" w:customStyle="1" w:styleId="1Char0">
    <w:name w:val="样式1 Char"/>
    <w:basedOn w:val="a0"/>
    <w:link w:val="10"/>
    <w:rsid w:val="00396EE1"/>
    <w:rPr>
      <w:rFonts w:cs="宋体"/>
      <w:color w:val="000000"/>
      <w:sz w:val="24"/>
      <w:szCs w:val="24"/>
    </w:rPr>
  </w:style>
  <w:style w:type="paragraph" w:styleId="11">
    <w:name w:val="toc 1"/>
    <w:basedOn w:val="a"/>
    <w:next w:val="a"/>
    <w:autoRedefine/>
    <w:uiPriority w:val="39"/>
    <w:rsid w:val="00385E65"/>
    <w:pPr>
      <w:tabs>
        <w:tab w:val="right" w:leader="dot" w:pos="9060"/>
      </w:tabs>
      <w:spacing w:beforeLines="100" w:afterLines="100" w:line="360" w:lineRule="auto"/>
      <w:jc w:val="left"/>
    </w:pPr>
    <w:rPr>
      <w:rFonts w:ascii="黑体" w:eastAsia="黑体" w:hAnsi="黑体" w:cstheme="minorHAnsi"/>
      <w:b/>
      <w:caps/>
      <w:noProof/>
      <w:sz w:val="24"/>
    </w:rPr>
  </w:style>
  <w:style w:type="paragraph" w:styleId="21">
    <w:name w:val="toc 2"/>
    <w:basedOn w:val="a"/>
    <w:next w:val="a"/>
    <w:autoRedefine/>
    <w:uiPriority w:val="39"/>
    <w:rsid w:val="00396EE1"/>
    <w:pPr>
      <w:ind w:left="210"/>
      <w:jc w:val="left"/>
    </w:pPr>
    <w:rPr>
      <w:rFonts w:asciiTheme="minorHAnsi" w:hAnsiTheme="minorHAnsi" w:cstheme="minorHAnsi"/>
      <w:smallCaps/>
      <w:sz w:val="20"/>
      <w:szCs w:val="20"/>
    </w:rPr>
  </w:style>
  <w:style w:type="paragraph" w:styleId="3">
    <w:name w:val="toc 3"/>
    <w:basedOn w:val="a"/>
    <w:next w:val="a"/>
    <w:autoRedefine/>
    <w:rsid w:val="00396EE1"/>
    <w:pPr>
      <w:ind w:left="420"/>
      <w:jc w:val="left"/>
    </w:pPr>
    <w:rPr>
      <w:rFonts w:asciiTheme="minorHAnsi" w:hAnsiTheme="minorHAnsi" w:cstheme="minorHAnsi"/>
      <w:i/>
      <w:iCs/>
      <w:sz w:val="20"/>
      <w:szCs w:val="20"/>
    </w:rPr>
  </w:style>
  <w:style w:type="paragraph" w:styleId="4">
    <w:name w:val="toc 4"/>
    <w:basedOn w:val="a"/>
    <w:next w:val="a"/>
    <w:autoRedefine/>
    <w:rsid w:val="00396EE1"/>
    <w:pPr>
      <w:ind w:left="630"/>
      <w:jc w:val="left"/>
    </w:pPr>
    <w:rPr>
      <w:rFonts w:asciiTheme="minorHAnsi" w:hAnsiTheme="minorHAnsi" w:cstheme="minorHAnsi"/>
      <w:sz w:val="18"/>
      <w:szCs w:val="18"/>
    </w:rPr>
  </w:style>
  <w:style w:type="paragraph" w:styleId="5">
    <w:name w:val="toc 5"/>
    <w:basedOn w:val="a"/>
    <w:next w:val="a"/>
    <w:autoRedefine/>
    <w:rsid w:val="00396EE1"/>
    <w:pPr>
      <w:ind w:left="840"/>
      <w:jc w:val="left"/>
    </w:pPr>
    <w:rPr>
      <w:rFonts w:asciiTheme="minorHAnsi" w:hAnsiTheme="minorHAnsi" w:cstheme="minorHAnsi"/>
      <w:sz w:val="18"/>
      <w:szCs w:val="18"/>
    </w:rPr>
  </w:style>
  <w:style w:type="paragraph" w:styleId="6">
    <w:name w:val="toc 6"/>
    <w:basedOn w:val="a"/>
    <w:next w:val="a"/>
    <w:autoRedefine/>
    <w:rsid w:val="00396EE1"/>
    <w:pPr>
      <w:ind w:left="1050"/>
      <w:jc w:val="left"/>
    </w:pPr>
    <w:rPr>
      <w:rFonts w:asciiTheme="minorHAnsi" w:hAnsiTheme="minorHAnsi" w:cstheme="minorHAnsi"/>
      <w:sz w:val="18"/>
      <w:szCs w:val="18"/>
    </w:rPr>
  </w:style>
  <w:style w:type="paragraph" w:styleId="7">
    <w:name w:val="toc 7"/>
    <w:basedOn w:val="a"/>
    <w:next w:val="a"/>
    <w:autoRedefine/>
    <w:rsid w:val="00396EE1"/>
    <w:pPr>
      <w:ind w:left="1260"/>
      <w:jc w:val="left"/>
    </w:pPr>
    <w:rPr>
      <w:rFonts w:asciiTheme="minorHAnsi" w:hAnsiTheme="minorHAnsi" w:cstheme="minorHAnsi"/>
      <w:sz w:val="18"/>
      <w:szCs w:val="18"/>
    </w:rPr>
  </w:style>
  <w:style w:type="paragraph" w:styleId="8">
    <w:name w:val="toc 8"/>
    <w:basedOn w:val="a"/>
    <w:next w:val="a"/>
    <w:autoRedefine/>
    <w:rsid w:val="00396EE1"/>
    <w:pPr>
      <w:ind w:left="1470"/>
      <w:jc w:val="left"/>
    </w:pPr>
    <w:rPr>
      <w:rFonts w:asciiTheme="minorHAnsi" w:hAnsiTheme="minorHAnsi" w:cstheme="minorHAnsi"/>
      <w:sz w:val="18"/>
      <w:szCs w:val="18"/>
    </w:rPr>
  </w:style>
  <w:style w:type="paragraph" w:styleId="9">
    <w:name w:val="toc 9"/>
    <w:basedOn w:val="a"/>
    <w:next w:val="a"/>
    <w:autoRedefine/>
    <w:rsid w:val="00396EE1"/>
    <w:pPr>
      <w:ind w:left="1680"/>
      <w:jc w:val="left"/>
    </w:pPr>
    <w:rPr>
      <w:rFonts w:asciiTheme="minorHAnsi" w:hAnsiTheme="minorHAnsi" w:cstheme="minorHAnsi"/>
      <w:sz w:val="18"/>
      <w:szCs w:val="18"/>
    </w:rPr>
  </w:style>
  <w:style w:type="paragraph" w:styleId="ae">
    <w:name w:val="Document Map"/>
    <w:basedOn w:val="a"/>
    <w:link w:val="Char6"/>
    <w:rsid w:val="00396EE1"/>
    <w:pPr>
      <w:shd w:val="clear" w:color="auto" w:fill="000080"/>
    </w:pPr>
  </w:style>
  <w:style w:type="character" w:customStyle="1" w:styleId="Char6">
    <w:name w:val="文档结构图 Char"/>
    <w:basedOn w:val="a0"/>
    <w:link w:val="ae"/>
    <w:rsid w:val="00396EE1"/>
    <w:rPr>
      <w:kern w:val="2"/>
      <w:sz w:val="21"/>
      <w:szCs w:val="24"/>
      <w:shd w:val="clear" w:color="auto" w:fill="000080"/>
    </w:rPr>
  </w:style>
  <w:style w:type="character" w:styleId="af">
    <w:name w:val="annotation reference"/>
    <w:basedOn w:val="a0"/>
    <w:rsid w:val="00396EE1"/>
    <w:rPr>
      <w:sz w:val="21"/>
      <w:szCs w:val="21"/>
    </w:rPr>
  </w:style>
  <w:style w:type="paragraph" w:styleId="af0">
    <w:name w:val="annotation text"/>
    <w:basedOn w:val="a"/>
    <w:link w:val="Char7"/>
    <w:rsid w:val="00396EE1"/>
    <w:pPr>
      <w:jc w:val="left"/>
    </w:pPr>
  </w:style>
  <w:style w:type="character" w:customStyle="1" w:styleId="Char7">
    <w:name w:val="批注文字 Char"/>
    <w:basedOn w:val="a0"/>
    <w:link w:val="af0"/>
    <w:rsid w:val="00396EE1"/>
    <w:rPr>
      <w:kern w:val="2"/>
      <w:sz w:val="21"/>
      <w:szCs w:val="24"/>
    </w:rPr>
  </w:style>
  <w:style w:type="paragraph" w:styleId="af1">
    <w:name w:val="annotation subject"/>
    <w:basedOn w:val="af0"/>
    <w:next w:val="af0"/>
    <w:link w:val="Char8"/>
    <w:rsid w:val="00396EE1"/>
    <w:rPr>
      <w:b/>
      <w:bCs/>
    </w:rPr>
  </w:style>
  <w:style w:type="character" w:customStyle="1" w:styleId="Char8">
    <w:name w:val="批注主题 Char"/>
    <w:basedOn w:val="Char7"/>
    <w:link w:val="af1"/>
    <w:rsid w:val="00396EE1"/>
    <w:rPr>
      <w:b/>
      <w:bCs/>
      <w:kern w:val="2"/>
      <w:sz w:val="21"/>
      <w:szCs w:val="24"/>
    </w:rPr>
  </w:style>
  <w:style w:type="paragraph" w:styleId="af2">
    <w:name w:val="Revision"/>
    <w:hidden/>
    <w:uiPriority w:val="99"/>
    <w:semiHidden/>
    <w:rsid w:val="00396EE1"/>
    <w:rPr>
      <w:kern w:val="2"/>
      <w:sz w:val="21"/>
      <w:szCs w:val="24"/>
    </w:rPr>
  </w:style>
  <w:style w:type="character" w:styleId="af3">
    <w:name w:val="FollowedHyperlink"/>
    <w:basedOn w:val="a0"/>
    <w:uiPriority w:val="99"/>
    <w:unhideWhenUsed/>
    <w:rsid w:val="00396EE1"/>
    <w:rPr>
      <w:color w:val="800080" w:themeColor="followedHyperlink"/>
      <w:u w:val="single"/>
    </w:rPr>
  </w:style>
  <w:style w:type="paragraph" w:styleId="af4">
    <w:name w:val="Plain Text"/>
    <w:basedOn w:val="a"/>
    <w:link w:val="Char9"/>
    <w:rsid w:val="003A2E66"/>
    <w:pPr>
      <w:widowControl/>
      <w:spacing w:before="100" w:beforeAutospacing="1" w:after="100" w:afterAutospacing="1"/>
      <w:jc w:val="left"/>
    </w:pPr>
    <w:rPr>
      <w:rFonts w:ascii="宋体" w:hAnsi="宋体"/>
      <w:kern w:val="0"/>
      <w:sz w:val="24"/>
    </w:rPr>
  </w:style>
  <w:style w:type="character" w:customStyle="1" w:styleId="Char9">
    <w:name w:val="纯文本 Char"/>
    <w:basedOn w:val="a0"/>
    <w:link w:val="af4"/>
    <w:rsid w:val="003A2E66"/>
    <w:rPr>
      <w:rFonts w:ascii="宋体" w:hAnsi="宋体"/>
      <w:sz w:val="24"/>
      <w:szCs w:val="24"/>
    </w:rPr>
  </w:style>
  <w:style w:type="paragraph" w:styleId="af5">
    <w:name w:val="Normal (Web)"/>
    <w:basedOn w:val="a"/>
    <w:rsid w:val="003A2E66"/>
    <w:pPr>
      <w:widowControl/>
      <w:spacing w:before="100" w:beforeAutospacing="1" w:after="100" w:afterAutospacing="1"/>
      <w:jc w:val="left"/>
    </w:pPr>
    <w:rPr>
      <w:rFonts w:ascii="宋体" w:hAnsi="宋体"/>
      <w:kern w:val="0"/>
      <w:sz w:val="24"/>
    </w:rPr>
  </w:style>
  <w:style w:type="character" w:customStyle="1" w:styleId="t1">
    <w:name w:val="t1"/>
    <w:rsid w:val="003A2E66"/>
    <w:rPr>
      <w:color w:val="000000"/>
      <w:sz w:val="21"/>
      <w:szCs w:val="21"/>
    </w:rPr>
  </w:style>
  <w:style w:type="paragraph" w:styleId="af6">
    <w:name w:val="List Paragraph"/>
    <w:basedOn w:val="a"/>
    <w:uiPriority w:val="34"/>
    <w:qFormat/>
    <w:rsid w:val="00115DCC"/>
    <w:pPr>
      <w:ind w:firstLineChars="200" w:firstLine="420"/>
    </w:pPr>
  </w:style>
  <w:style w:type="paragraph" w:styleId="af7">
    <w:name w:val="Title"/>
    <w:basedOn w:val="a"/>
    <w:next w:val="a"/>
    <w:link w:val="Chara"/>
    <w:qFormat/>
    <w:rsid w:val="0049037C"/>
    <w:pPr>
      <w:spacing w:before="240" w:after="60"/>
      <w:jc w:val="center"/>
      <w:outlineLvl w:val="0"/>
    </w:pPr>
    <w:rPr>
      <w:rFonts w:asciiTheme="majorHAnsi" w:hAnsiTheme="majorHAnsi" w:cstheme="majorBidi"/>
      <w:b/>
      <w:bCs/>
      <w:sz w:val="32"/>
      <w:szCs w:val="32"/>
    </w:rPr>
  </w:style>
  <w:style w:type="character" w:customStyle="1" w:styleId="Chara">
    <w:name w:val="标题 Char"/>
    <w:basedOn w:val="a0"/>
    <w:link w:val="af7"/>
    <w:rsid w:val="0049037C"/>
    <w:rPr>
      <w:rFonts w:asciiTheme="majorHAnsi" w:hAnsiTheme="majorHAnsi" w:cstheme="majorBidi"/>
      <w:b/>
      <w:bCs/>
      <w:kern w:val="2"/>
      <w:sz w:val="32"/>
      <w:szCs w:val="32"/>
    </w:rPr>
  </w:style>
  <w:style w:type="paragraph" w:styleId="af8">
    <w:name w:val="Subtitle"/>
    <w:basedOn w:val="a"/>
    <w:next w:val="a"/>
    <w:link w:val="Charb"/>
    <w:qFormat/>
    <w:rsid w:val="004C4A45"/>
    <w:pPr>
      <w:spacing w:before="240" w:after="60" w:line="312" w:lineRule="auto"/>
      <w:jc w:val="center"/>
      <w:outlineLvl w:val="1"/>
    </w:pPr>
    <w:rPr>
      <w:rFonts w:asciiTheme="majorHAnsi" w:hAnsiTheme="majorHAnsi" w:cstheme="majorBidi"/>
      <w:b/>
      <w:bCs/>
      <w:kern w:val="28"/>
      <w:sz w:val="32"/>
      <w:szCs w:val="32"/>
    </w:rPr>
  </w:style>
  <w:style w:type="character" w:customStyle="1" w:styleId="Charb">
    <w:name w:val="副标题 Char"/>
    <w:basedOn w:val="a0"/>
    <w:link w:val="af8"/>
    <w:rsid w:val="004C4A45"/>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28844">
      <w:bodyDiv w:val="1"/>
      <w:marLeft w:val="0"/>
      <w:marRight w:val="0"/>
      <w:marTop w:val="0"/>
      <w:marBottom w:val="0"/>
      <w:divBdr>
        <w:top w:val="none" w:sz="0" w:space="0" w:color="auto"/>
        <w:left w:val="none" w:sz="0" w:space="0" w:color="auto"/>
        <w:bottom w:val="none" w:sz="0" w:space="0" w:color="auto"/>
        <w:right w:val="none" w:sz="0" w:space="0" w:color="auto"/>
      </w:divBdr>
    </w:div>
    <w:div w:id="627710264">
      <w:bodyDiv w:val="1"/>
      <w:marLeft w:val="0"/>
      <w:marRight w:val="0"/>
      <w:marTop w:val="0"/>
      <w:marBottom w:val="0"/>
      <w:divBdr>
        <w:top w:val="none" w:sz="0" w:space="0" w:color="auto"/>
        <w:left w:val="none" w:sz="0" w:space="0" w:color="auto"/>
        <w:bottom w:val="none" w:sz="0" w:space="0" w:color="auto"/>
        <w:right w:val="none" w:sz="0" w:space="0" w:color="auto"/>
      </w:divBdr>
    </w:div>
    <w:div w:id="649095189">
      <w:bodyDiv w:val="1"/>
      <w:marLeft w:val="0"/>
      <w:marRight w:val="0"/>
      <w:marTop w:val="0"/>
      <w:marBottom w:val="0"/>
      <w:divBdr>
        <w:top w:val="none" w:sz="0" w:space="0" w:color="auto"/>
        <w:left w:val="none" w:sz="0" w:space="0" w:color="auto"/>
        <w:bottom w:val="none" w:sz="0" w:space="0" w:color="auto"/>
        <w:right w:val="none" w:sz="0" w:space="0" w:color="auto"/>
      </w:divBdr>
    </w:div>
    <w:div w:id="737288118">
      <w:bodyDiv w:val="1"/>
      <w:marLeft w:val="0"/>
      <w:marRight w:val="0"/>
      <w:marTop w:val="0"/>
      <w:marBottom w:val="0"/>
      <w:divBdr>
        <w:top w:val="none" w:sz="0" w:space="0" w:color="auto"/>
        <w:left w:val="none" w:sz="0" w:space="0" w:color="auto"/>
        <w:bottom w:val="none" w:sz="0" w:space="0" w:color="auto"/>
        <w:right w:val="none" w:sz="0" w:space="0" w:color="auto"/>
      </w:divBdr>
    </w:div>
    <w:div w:id="970088733">
      <w:bodyDiv w:val="1"/>
      <w:marLeft w:val="0"/>
      <w:marRight w:val="0"/>
      <w:marTop w:val="0"/>
      <w:marBottom w:val="0"/>
      <w:divBdr>
        <w:top w:val="none" w:sz="0" w:space="0" w:color="auto"/>
        <w:left w:val="none" w:sz="0" w:space="0" w:color="auto"/>
        <w:bottom w:val="none" w:sz="0" w:space="0" w:color="auto"/>
        <w:right w:val="none" w:sz="0" w:space="0" w:color="auto"/>
      </w:divBdr>
    </w:div>
    <w:div w:id="1246183153">
      <w:bodyDiv w:val="1"/>
      <w:marLeft w:val="0"/>
      <w:marRight w:val="0"/>
      <w:marTop w:val="0"/>
      <w:marBottom w:val="0"/>
      <w:divBdr>
        <w:top w:val="none" w:sz="0" w:space="0" w:color="auto"/>
        <w:left w:val="none" w:sz="0" w:space="0" w:color="auto"/>
        <w:bottom w:val="none" w:sz="0" w:space="0" w:color="auto"/>
        <w:right w:val="none" w:sz="0" w:space="0" w:color="auto"/>
      </w:divBdr>
    </w:div>
    <w:div w:id="1498381419">
      <w:bodyDiv w:val="1"/>
      <w:marLeft w:val="0"/>
      <w:marRight w:val="0"/>
      <w:marTop w:val="0"/>
      <w:marBottom w:val="0"/>
      <w:divBdr>
        <w:top w:val="none" w:sz="0" w:space="0" w:color="auto"/>
        <w:left w:val="none" w:sz="0" w:space="0" w:color="auto"/>
        <w:bottom w:val="none" w:sz="0" w:space="0" w:color="auto"/>
        <w:right w:val="none" w:sz="0" w:space="0" w:color="auto"/>
      </w:divBdr>
    </w:div>
    <w:div w:id="1621644143">
      <w:bodyDiv w:val="1"/>
      <w:marLeft w:val="0"/>
      <w:marRight w:val="0"/>
      <w:marTop w:val="0"/>
      <w:marBottom w:val="0"/>
      <w:divBdr>
        <w:top w:val="none" w:sz="0" w:space="0" w:color="auto"/>
        <w:left w:val="none" w:sz="0" w:space="0" w:color="auto"/>
        <w:bottom w:val="none" w:sz="0" w:space="0" w:color="auto"/>
        <w:right w:val="none" w:sz="0" w:space="0" w:color="auto"/>
      </w:divBdr>
    </w:div>
    <w:div w:id="1684092558">
      <w:bodyDiv w:val="1"/>
      <w:marLeft w:val="0"/>
      <w:marRight w:val="0"/>
      <w:marTop w:val="0"/>
      <w:marBottom w:val="0"/>
      <w:divBdr>
        <w:top w:val="none" w:sz="0" w:space="0" w:color="auto"/>
        <w:left w:val="none" w:sz="0" w:space="0" w:color="auto"/>
        <w:bottom w:val="none" w:sz="0" w:space="0" w:color="auto"/>
        <w:right w:val="none" w:sz="0" w:space="0" w:color="auto"/>
      </w:divBdr>
    </w:div>
    <w:div w:id="1723400625">
      <w:bodyDiv w:val="1"/>
      <w:marLeft w:val="0"/>
      <w:marRight w:val="0"/>
      <w:marTop w:val="0"/>
      <w:marBottom w:val="0"/>
      <w:divBdr>
        <w:top w:val="none" w:sz="0" w:space="0" w:color="auto"/>
        <w:left w:val="none" w:sz="0" w:space="0" w:color="auto"/>
        <w:bottom w:val="none" w:sz="0" w:space="0" w:color="auto"/>
        <w:right w:val="none" w:sz="0" w:space="0" w:color="auto"/>
      </w:divBdr>
    </w:div>
    <w:div w:id="1823112522">
      <w:bodyDiv w:val="1"/>
      <w:marLeft w:val="0"/>
      <w:marRight w:val="0"/>
      <w:marTop w:val="0"/>
      <w:marBottom w:val="0"/>
      <w:divBdr>
        <w:top w:val="none" w:sz="0" w:space="0" w:color="auto"/>
        <w:left w:val="none" w:sz="0" w:space="0" w:color="auto"/>
        <w:bottom w:val="none" w:sz="0" w:space="0" w:color="auto"/>
        <w:right w:val="none" w:sz="0" w:space="0" w:color="auto"/>
      </w:divBdr>
    </w:div>
    <w:div w:id="2089882059">
      <w:bodyDiv w:val="1"/>
      <w:marLeft w:val="0"/>
      <w:marRight w:val="0"/>
      <w:marTop w:val="0"/>
      <w:marBottom w:val="0"/>
      <w:divBdr>
        <w:top w:val="none" w:sz="0" w:space="0" w:color="auto"/>
        <w:left w:val="none" w:sz="0" w:space="0" w:color="auto"/>
        <w:bottom w:val="none" w:sz="0" w:space="0" w:color="auto"/>
        <w:right w:val="none" w:sz="0" w:space="0" w:color="auto"/>
      </w:divBdr>
    </w:div>
    <w:div w:id="2116630927">
      <w:bodyDiv w:val="1"/>
      <w:marLeft w:val="0"/>
      <w:marRight w:val="0"/>
      <w:marTop w:val="0"/>
      <w:marBottom w:val="0"/>
      <w:divBdr>
        <w:top w:val="none" w:sz="0" w:space="0" w:color="auto"/>
        <w:left w:val="none" w:sz="0" w:space="0" w:color="auto"/>
        <w:bottom w:val="none" w:sz="0" w:space="0" w:color="auto"/>
        <w:right w:val="none" w:sz="0" w:space="0" w:color="auto"/>
      </w:divBdr>
    </w:div>
    <w:div w:id="21297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A636CF-54A4-4B33-8FF7-FE68BA45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1122</Words>
  <Characters>6402</Characters>
  <Application>Microsoft Office Word</Application>
  <DocSecurity>2</DocSecurity>
  <Lines>53</Lines>
  <Paragraphs>15</Paragraphs>
  <ScaleCrop>false</ScaleCrop>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dashu</dc:creator>
  <cp:lastModifiedBy>wenyuyan</cp:lastModifiedBy>
  <cp:revision>6</cp:revision>
  <cp:lastPrinted>2015-11-04T09:21:00Z</cp:lastPrinted>
  <dcterms:created xsi:type="dcterms:W3CDTF">2019-04-08T01:04:00Z</dcterms:created>
  <dcterms:modified xsi:type="dcterms:W3CDTF">2019-04-08T01:14:00Z</dcterms:modified>
</cp:coreProperties>
</file>